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FB18" w14:textId="146DE77B" w:rsidR="00E263A5" w:rsidRDefault="00E263A5" w:rsidP="00E263A5">
      <w:pPr>
        <w:rPr>
          <w:b/>
          <w:bCs/>
          <w:sz w:val="32"/>
          <w:szCs w:val="32"/>
          <w:lang w:val="en-US"/>
        </w:rPr>
      </w:pPr>
    </w:p>
    <w:p w14:paraId="17085238" w14:textId="57560C1C" w:rsidR="00E263A5" w:rsidRDefault="001E1B53" w:rsidP="00E263A5">
      <w:pPr>
        <w:jc w:val="center"/>
        <w:rPr>
          <w:b/>
          <w:bCs/>
          <w:sz w:val="32"/>
          <w:szCs w:val="32"/>
          <w:lang w:val="en-US"/>
        </w:rPr>
      </w:pPr>
      <w:r>
        <w:rPr>
          <w:noProof/>
          <w:lang w:val="en-US"/>
        </w:rPr>
        <w:drawing>
          <wp:anchor distT="0" distB="0" distL="114300" distR="114300" simplePos="0" relativeHeight="251659264" behindDoc="0" locked="0" layoutInCell="1" allowOverlap="1" wp14:anchorId="0AB134D9" wp14:editId="488A30D0">
            <wp:simplePos x="0" y="0"/>
            <wp:positionH relativeFrom="column">
              <wp:posOffset>4488815</wp:posOffset>
            </wp:positionH>
            <wp:positionV relativeFrom="paragraph">
              <wp:posOffset>38100</wp:posOffset>
            </wp:positionV>
            <wp:extent cx="1723859" cy="1731891"/>
            <wp:effectExtent l="0" t="0" r="3810" b="0"/>
            <wp:wrapNone/>
            <wp:docPr id="1" name="Picture 1" descr="C:\Documents and Settings\Peter\My Documents\open gardens front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eter\My Documents\open gardens front page.jpg"/>
                    <pic:cNvPicPr>
                      <a:picLocks noChangeAspect="1" noChangeArrowheads="1"/>
                    </pic:cNvPicPr>
                  </pic:nvPicPr>
                  <pic:blipFill rotWithShape="1">
                    <a:blip r:embed="rId7" cstate="print"/>
                    <a:srcRect l="29464" t="30991" r="56855" b="58908"/>
                    <a:stretch/>
                  </pic:blipFill>
                  <pic:spPr bwMode="auto">
                    <a:xfrm>
                      <a:off x="0" y="0"/>
                      <a:ext cx="1723859" cy="17318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5D5AEE" w14:textId="77777777" w:rsidR="00E263A5" w:rsidRDefault="00E263A5" w:rsidP="00E263A5">
      <w:pPr>
        <w:jc w:val="center"/>
        <w:rPr>
          <w:b/>
          <w:bCs/>
          <w:sz w:val="32"/>
          <w:szCs w:val="32"/>
          <w:lang w:val="en-US"/>
        </w:rPr>
      </w:pPr>
    </w:p>
    <w:p w14:paraId="6BCAD7B5" w14:textId="77777777" w:rsidR="00E263A5" w:rsidRDefault="00E263A5" w:rsidP="00E263A5">
      <w:pPr>
        <w:jc w:val="center"/>
        <w:rPr>
          <w:b/>
          <w:bCs/>
          <w:sz w:val="32"/>
          <w:szCs w:val="32"/>
          <w:lang w:val="en-US"/>
        </w:rPr>
      </w:pPr>
    </w:p>
    <w:p w14:paraId="36405EA6" w14:textId="77777777" w:rsidR="00E263A5" w:rsidRDefault="00E263A5" w:rsidP="00E263A5">
      <w:pPr>
        <w:jc w:val="center"/>
        <w:rPr>
          <w:b/>
          <w:bCs/>
          <w:sz w:val="32"/>
          <w:szCs w:val="32"/>
          <w:lang w:val="en-US"/>
        </w:rPr>
      </w:pPr>
    </w:p>
    <w:p w14:paraId="51F0D600" w14:textId="77777777" w:rsidR="00E263A5" w:rsidRDefault="00E263A5" w:rsidP="00E263A5">
      <w:pPr>
        <w:jc w:val="center"/>
        <w:rPr>
          <w:b/>
          <w:bCs/>
          <w:sz w:val="32"/>
          <w:szCs w:val="32"/>
          <w:lang w:val="en-US"/>
        </w:rPr>
      </w:pPr>
    </w:p>
    <w:p w14:paraId="2599BF7A" w14:textId="77777777" w:rsidR="00E263A5" w:rsidRDefault="00E263A5" w:rsidP="00E263A5">
      <w:pPr>
        <w:jc w:val="center"/>
        <w:rPr>
          <w:b/>
          <w:bCs/>
          <w:sz w:val="32"/>
          <w:szCs w:val="32"/>
          <w:lang w:val="en-US"/>
        </w:rPr>
      </w:pPr>
    </w:p>
    <w:p w14:paraId="1AC4031E" w14:textId="167EC21E" w:rsidR="00E263A5" w:rsidRDefault="00E263A5" w:rsidP="00E263A5">
      <w:pPr>
        <w:jc w:val="center"/>
        <w:rPr>
          <w:b/>
          <w:bCs/>
          <w:sz w:val="32"/>
          <w:szCs w:val="32"/>
          <w:lang w:val="en-US"/>
        </w:rPr>
      </w:pPr>
    </w:p>
    <w:p w14:paraId="17E9B13D" w14:textId="77777777" w:rsidR="00E263A5" w:rsidRDefault="00E263A5" w:rsidP="00E263A5">
      <w:pPr>
        <w:jc w:val="center"/>
        <w:rPr>
          <w:b/>
          <w:bCs/>
          <w:sz w:val="32"/>
          <w:szCs w:val="32"/>
          <w:lang w:val="en-US"/>
        </w:rPr>
      </w:pPr>
    </w:p>
    <w:p w14:paraId="74232235" w14:textId="77777777" w:rsidR="00E263A5" w:rsidRDefault="00E263A5" w:rsidP="00E263A5">
      <w:pPr>
        <w:jc w:val="center"/>
        <w:rPr>
          <w:b/>
          <w:bCs/>
          <w:sz w:val="32"/>
          <w:szCs w:val="32"/>
          <w:lang w:val="en-US"/>
        </w:rPr>
      </w:pPr>
    </w:p>
    <w:p w14:paraId="0C438CD7" w14:textId="77777777" w:rsidR="00E263A5" w:rsidRDefault="00E263A5" w:rsidP="00E263A5">
      <w:pPr>
        <w:jc w:val="center"/>
        <w:rPr>
          <w:b/>
          <w:bCs/>
          <w:sz w:val="32"/>
          <w:szCs w:val="32"/>
          <w:lang w:val="en-US"/>
        </w:rPr>
      </w:pPr>
    </w:p>
    <w:p w14:paraId="3A6AAD9D" w14:textId="02E452A7" w:rsidR="00E263A5" w:rsidRPr="00E510F2" w:rsidRDefault="00E263A5" w:rsidP="00E263A5">
      <w:pPr>
        <w:jc w:val="center"/>
        <w:rPr>
          <w:b/>
          <w:bCs/>
          <w:sz w:val="40"/>
          <w:szCs w:val="40"/>
          <w:lang w:val="en-US"/>
        </w:rPr>
      </w:pPr>
      <w:r w:rsidRPr="00E510F2">
        <w:rPr>
          <w:b/>
          <w:bCs/>
          <w:sz w:val="40"/>
          <w:szCs w:val="40"/>
          <w:lang w:val="en-US"/>
        </w:rPr>
        <w:t>Eye Town Council</w:t>
      </w:r>
    </w:p>
    <w:p w14:paraId="299336CE" w14:textId="7B412C2A" w:rsidR="00E263A5" w:rsidRPr="00E510F2" w:rsidRDefault="00E263A5" w:rsidP="00E263A5">
      <w:pPr>
        <w:jc w:val="center"/>
        <w:rPr>
          <w:b/>
          <w:bCs/>
          <w:sz w:val="40"/>
          <w:szCs w:val="40"/>
          <w:lang w:val="en-US"/>
        </w:rPr>
      </w:pPr>
    </w:p>
    <w:p w14:paraId="0E4835E5" w14:textId="034839FB" w:rsidR="00E263A5" w:rsidRDefault="00E263A5" w:rsidP="00E263A5">
      <w:pPr>
        <w:jc w:val="center"/>
        <w:rPr>
          <w:b/>
          <w:bCs/>
          <w:sz w:val="28"/>
          <w:szCs w:val="28"/>
          <w:lang w:val="en-US"/>
        </w:rPr>
      </w:pPr>
    </w:p>
    <w:p w14:paraId="04E516F9" w14:textId="63AEF831" w:rsidR="00E263A5" w:rsidRDefault="00E263A5" w:rsidP="00E263A5">
      <w:pPr>
        <w:jc w:val="center"/>
        <w:rPr>
          <w:b/>
          <w:bCs/>
          <w:sz w:val="28"/>
          <w:szCs w:val="28"/>
          <w:lang w:val="en-US"/>
        </w:rPr>
      </w:pPr>
    </w:p>
    <w:p w14:paraId="4A74674D" w14:textId="6EABDB06" w:rsidR="00E263A5" w:rsidRDefault="00E263A5" w:rsidP="00E263A5">
      <w:pPr>
        <w:jc w:val="center"/>
        <w:rPr>
          <w:b/>
          <w:bCs/>
          <w:sz w:val="28"/>
          <w:szCs w:val="28"/>
          <w:lang w:val="en-US"/>
        </w:rPr>
      </w:pPr>
    </w:p>
    <w:p w14:paraId="51FE5E27" w14:textId="266EEA71" w:rsidR="00E263A5" w:rsidRDefault="00E263A5" w:rsidP="00E263A5">
      <w:pPr>
        <w:jc w:val="center"/>
        <w:rPr>
          <w:b/>
          <w:bCs/>
          <w:sz w:val="28"/>
          <w:szCs w:val="28"/>
          <w:lang w:val="en-US"/>
        </w:rPr>
      </w:pPr>
    </w:p>
    <w:p w14:paraId="0824B697" w14:textId="037D618D" w:rsidR="00E263A5" w:rsidRDefault="00E263A5" w:rsidP="00E263A5">
      <w:pPr>
        <w:jc w:val="center"/>
        <w:rPr>
          <w:b/>
          <w:bCs/>
          <w:sz w:val="28"/>
          <w:szCs w:val="28"/>
          <w:lang w:val="en-US"/>
        </w:rPr>
      </w:pPr>
    </w:p>
    <w:p w14:paraId="7C141584" w14:textId="77777777" w:rsidR="00E263A5" w:rsidRPr="00C563CE" w:rsidRDefault="00E263A5" w:rsidP="00E263A5">
      <w:pPr>
        <w:jc w:val="center"/>
        <w:rPr>
          <w:b/>
          <w:bCs/>
          <w:sz w:val="28"/>
          <w:szCs w:val="28"/>
          <w:lang w:val="en-US"/>
        </w:rPr>
      </w:pPr>
    </w:p>
    <w:p w14:paraId="7C332411" w14:textId="77777777" w:rsidR="000B555B" w:rsidRDefault="00E263A5" w:rsidP="00E263A5">
      <w:pPr>
        <w:jc w:val="center"/>
        <w:rPr>
          <w:b/>
          <w:bCs/>
          <w:sz w:val="32"/>
          <w:szCs w:val="32"/>
          <w:lang w:val="en-US"/>
        </w:rPr>
      </w:pPr>
      <w:r w:rsidRPr="00E510F2">
        <w:rPr>
          <w:b/>
          <w:bCs/>
          <w:sz w:val="32"/>
          <w:szCs w:val="32"/>
          <w:lang w:val="en-US"/>
        </w:rPr>
        <w:t xml:space="preserve">Regulations in respect of </w:t>
      </w:r>
    </w:p>
    <w:p w14:paraId="0FAA3D5A" w14:textId="0466D52F" w:rsidR="00E263A5" w:rsidRPr="00E510F2" w:rsidRDefault="00E510F2" w:rsidP="00E263A5">
      <w:pPr>
        <w:jc w:val="center"/>
        <w:rPr>
          <w:b/>
          <w:bCs/>
          <w:sz w:val="32"/>
          <w:szCs w:val="32"/>
          <w:lang w:val="en-US"/>
        </w:rPr>
      </w:pPr>
      <w:r w:rsidRPr="00E510F2">
        <w:rPr>
          <w:b/>
          <w:bCs/>
          <w:sz w:val="32"/>
          <w:szCs w:val="32"/>
          <w:lang w:val="en-US"/>
        </w:rPr>
        <w:t xml:space="preserve">Burials, </w:t>
      </w:r>
      <w:r w:rsidR="001E1B53">
        <w:rPr>
          <w:b/>
          <w:bCs/>
          <w:sz w:val="32"/>
          <w:szCs w:val="32"/>
          <w:lang w:val="en-US"/>
        </w:rPr>
        <w:t>(and Interment of Ashes),</w:t>
      </w:r>
    </w:p>
    <w:p w14:paraId="5FEB5EEB" w14:textId="77777777" w:rsidR="000B555B" w:rsidRDefault="00E263A5" w:rsidP="00E263A5">
      <w:pPr>
        <w:jc w:val="center"/>
        <w:rPr>
          <w:b/>
          <w:bCs/>
          <w:sz w:val="32"/>
          <w:szCs w:val="32"/>
          <w:lang w:val="en-US"/>
        </w:rPr>
      </w:pPr>
      <w:r w:rsidRPr="00E510F2">
        <w:rPr>
          <w:b/>
          <w:bCs/>
          <w:sz w:val="32"/>
          <w:szCs w:val="32"/>
          <w:lang w:val="en-US"/>
        </w:rPr>
        <w:t xml:space="preserve">Erection of memorials </w:t>
      </w:r>
    </w:p>
    <w:p w14:paraId="1100683C" w14:textId="50FB9E0E" w:rsidR="00E263A5" w:rsidRPr="00E510F2" w:rsidRDefault="00E263A5" w:rsidP="00E263A5">
      <w:pPr>
        <w:jc w:val="center"/>
        <w:rPr>
          <w:b/>
          <w:bCs/>
          <w:sz w:val="32"/>
          <w:szCs w:val="32"/>
          <w:lang w:val="en-US"/>
        </w:rPr>
      </w:pPr>
      <w:r w:rsidRPr="00E510F2">
        <w:rPr>
          <w:b/>
          <w:bCs/>
          <w:sz w:val="32"/>
          <w:szCs w:val="32"/>
          <w:lang w:val="en-US"/>
        </w:rPr>
        <w:t xml:space="preserve">and the </w:t>
      </w:r>
    </w:p>
    <w:p w14:paraId="57AB84A9" w14:textId="77777777" w:rsidR="00E263A5" w:rsidRPr="00E510F2" w:rsidRDefault="00E263A5" w:rsidP="00E263A5">
      <w:pPr>
        <w:jc w:val="center"/>
        <w:rPr>
          <w:b/>
          <w:bCs/>
          <w:sz w:val="32"/>
          <w:szCs w:val="32"/>
          <w:lang w:val="en-US"/>
        </w:rPr>
      </w:pPr>
      <w:r w:rsidRPr="00E510F2">
        <w:rPr>
          <w:b/>
          <w:bCs/>
          <w:sz w:val="32"/>
          <w:szCs w:val="32"/>
          <w:lang w:val="en-US"/>
        </w:rPr>
        <w:t>Management of Eye Town Cemetery</w:t>
      </w:r>
    </w:p>
    <w:p w14:paraId="5470297B" w14:textId="2EC799F9" w:rsidR="00E263A5" w:rsidRPr="00E510F2" w:rsidRDefault="00E263A5" w:rsidP="00E263A5">
      <w:pPr>
        <w:jc w:val="center"/>
        <w:rPr>
          <w:b/>
          <w:bCs/>
          <w:sz w:val="32"/>
          <w:szCs w:val="32"/>
          <w:lang w:val="en-US"/>
        </w:rPr>
      </w:pPr>
      <w:r w:rsidRPr="00E510F2">
        <w:rPr>
          <w:b/>
          <w:bCs/>
          <w:sz w:val="32"/>
          <w:szCs w:val="32"/>
          <w:lang w:val="en-US"/>
        </w:rPr>
        <w:t xml:space="preserve"> </w:t>
      </w:r>
      <w:r w:rsidRPr="00E510F2">
        <w:rPr>
          <w:b/>
          <w:bCs/>
          <w:sz w:val="32"/>
          <w:szCs w:val="32"/>
          <w:lang w:val="en-US"/>
        </w:rPr>
        <w:br w:type="page"/>
      </w:r>
    </w:p>
    <w:p w14:paraId="503AD2A2" w14:textId="28674704" w:rsidR="00E263A5" w:rsidRDefault="00E263A5" w:rsidP="00E263A5">
      <w:pPr>
        <w:rPr>
          <w:b/>
          <w:bCs/>
          <w:sz w:val="32"/>
          <w:szCs w:val="32"/>
          <w:lang w:val="en-US"/>
        </w:rPr>
      </w:pPr>
    </w:p>
    <w:p w14:paraId="56E4357C" w14:textId="6B1C688E" w:rsidR="005C4B87" w:rsidRDefault="005C4B87" w:rsidP="005C4B87">
      <w:pPr>
        <w:jc w:val="center"/>
        <w:rPr>
          <w:b/>
          <w:bCs/>
          <w:sz w:val="32"/>
          <w:szCs w:val="32"/>
          <w:lang w:val="en-US"/>
        </w:rPr>
      </w:pPr>
    </w:p>
    <w:p w14:paraId="4A1A4432" w14:textId="6E641F8F" w:rsidR="005C4B87" w:rsidRPr="007432EA" w:rsidRDefault="005C4B87" w:rsidP="00C563CE">
      <w:pPr>
        <w:jc w:val="center"/>
        <w:rPr>
          <w:b/>
          <w:bCs/>
          <w:sz w:val="32"/>
          <w:szCs w:val="32"/>
          <w:lang w:val="en-US"/>
        </w:rPr>
      </w:pPr>
      <w:r w:rsidRPr="007432EA">
        <w:rPr>
          <w:b/>
          <w:bCs/>
          <w:sz w:val="32"/>
          <w:szCs w:val="32"/>
          <w:lang w:val="en-US"/>
        </w:rPr>
        <w:t>Contents</w:t>
      </w:r>
    </w:p>
    <w:p w14:paraId="121BA3E4" w14:textId="496B2DE1" w:rsidR="005C4B87" w:rsidRPr="007432EA" w:rsidRDefault="005C4B87" w:rsidP="00C563CE">
      <w:pPr>
        <w:jc w:val="center"/>
        <w:rPr>
          <w:b/>
          <w:bCs/>
          <w:sz w:val="32"/>
          <w:szCs w:val="3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7038"/>
        <w:gridCol w:w="1115"/>
      </w:tblGrid>
      <w:tr w:rsidR="0067556B" w:rsidRPr="005C4B87" w14:paraId="32FDA889" w14:textId="77777777" w:rsidTr="000417BB">
        <w:tc>
          <w:tcPr>
            <w:tcW w:w="1577" w:type="dxa"/>
          </w:tcPr>
          <w:p w14:paraId="06624F5D" w14:textId="2A62F593" w:rsidR="0067556B" w:rsidRPr="005C4B87" w:rsidRDefault="0067556B" w:rsidP="00C563CE">
            <w:pPr>
              <w:jc w:val="center"/>
              <w:rPr>
                <w:b/>
                <w:bCs/>
                <w:lang w:val="en-US"/>
              </w:rPr>
            </w:pPr>
          </w:p>
        </w:tc>
        <w:tc>
          <w:tcPr>
            <w:tcW w:w="7038" w:type="dxa"/>
          </w:tcPr>
          <w:p w14:paraId="71899B57" w14:textId="583BD43C" w:rsidR="0067556B" w:rsidRPr="005C4B87" w:rsidRDefault="0067556B" w:rsidP="00C563CE">
            <w:pPr>
              <w:jc w:val="center"/>
              <w:rPr>
                <w:b/>
                <w:bCs/>
                <w:lang w:val="en-US"/>
              </w:rPr>
            </w:pPr>
          </w:p>
        </w:tc>
        <w:tc>
          <w:tcPr>
            <w:tcW w:w="1115" w:type="dxa"/>
          </w:tcPr>
          <w:p w14:paraId="2558CE46" w14:textId="77777777" w:rsidR="0067556B" w:rsidRDefault="007432EA" w:rsidP="000417BB">
            <w:pPr>
              <w:jc w:val="center"/>
              <w:rPr>
                <w:b/>
                <w:bCs/>
                <w:lang w:val="en-US"/>
              </w:rPr>
            </w:pPr>
            <w:r>
              <w:rPr>
                <w:b/>
                <w:bCs/>
                <w:lang w:val="en-US"/>
              </w:rPr>
              <w:t>Page</w:t>
            </w:r>
          </w:p>
          <w:p w14:paraId="7C7416F2" w14:textId="77777777" w:rsidR="00462F4D" w:rsidRDefault="00462F4D" w:rsidP="000417BB">
            <w:pPr>
              <w:jc w:val="center"/>
              <w:rPr>
                <w:b/>
                <w:bCs/>
                <w:lang w:val="en-US"/>
              </w:rPr>
            </w:pPr>
          </w:p>
          <w:p w14:paraId="47195C7B" w14:textId="3701503B" w:rsidR="00462F4D" w:rsidRPr="005C4B87" w:rsidRDefault="00462F4D" w:rsidP="000417BB">
            <w:pPr>
              <w:jc w:val="center"/>
              <w:rPr>
                <w:b/>
                <w:bCs/>
                <w:lang w:val="en-US"/>
              </w:rPr>
            </w:pPr>
          </w:p>
        </w:tc>
      </w:tr>
      <w:tr w:rsidR="0067556B" w:rsidRPr="00101D48" w14:paraId="5270BD0B" w14:textId="77777777" w:rsidTr="000417BB">
        <w:tc>
          <w:tcPr>
            <w:tcW w:w="1577" w:type="dxa"/>
          </w:tcPr>
          <w:p w14:paraId="7284D243" w14:textId="77777777" w:rsidR="0067556B" w:rsidRPr="00101D48" w:rsidRDefault="0067556B" w:rsidP="00101D48">
            <w:pPr>
              <w:rPr>
                <w:lang w:val="en-US"/>
              </w:rPr>
            </w:pPr>
          </w:p>
        </w:tc>
        <w:tc>
          <w:tcPr>
            <w:tcW w:w="7038" w:type="dxa"/>
          </w:tcPr>
          <w:p w14:paraId="1E2F38F6" w14:textId="77777777" w:rsidR="00462F4D" w:rsidRDefault="00462F4D" w:rsidP="00101D48">
            <w:pPr>
              <w:rPr>
                <w:b/>
                <w:bCs/>
                <w:sz w:val="28"/>
                <w:szCs w:val="28"/>
                <w:lang w:val="en-US"/>
              </w:rPr>
            </w:pPr>
          </w:p>
          <w:p w14:paraId="64128924" w14:textId="6F883F0B" w:rsidR="0067556B" w:rsidRDefault="0067556B" w:rsidP="00101D48">
            <w:pPr>
              <w:rPr>
                <w:b/>
                <w:bCs/>
                <w:sz w:val="28"/>
                <w:szCs w:val="28"/>
                <w:lang w:val="en-US"/>
              </w:rPr>
            </w:pPr>
            <w:r w:rsidRPr="007432EA">
              <w:rPr>
                <w:b/>
                <w:bCs/>
                <w:sz w:val="28"/>
                <w:szCs w:val="28"/>
                <w:lang w:val="en-US"/>
              </w:rPr>
              <w:t>Introduction</w:t>
            </w:r>
          </w:p>
          <w:p w14:paraId="6DEC709E" w14:textId="169F2616" w:rsidR="007432EA" w:rsidRPr="007432EA" w:rsidRDefault="007432EA" w:rsidP="00101D48">
            <w:pPr>
              <w:rPr>
                <w:b/>
                <w:bCs/>
                <w:sz w:val="28"/>
                <w:szCs w:val="28"/>
                <w:lang w:val="en-US"/>
              </w:rPr>
            </w:pPr>
          </w:p>
        </w:tc>
        <w:tc>
          <w:tcPr>
            <w:tcW w:w="1115" w:type="dxa"/>
          </w:tcPr>
          <w:p w14:paraId="2FA82699" w14:textId="77777777" w:rsidR="00462F4D" w:rsidRDefault="00462F4D" w:rsidP="000417BB">
            <w:pPr>
              <w:jc w:val="center"/>
              <w:rPr>
                <w:lang w:val="en-US"/>
              </w:rPr>
            </w:pPr>
          </w:p>
          <w:p w14:paraId="22A942B4" w14:textId="2304A028" w:rsidR="0067556B" w:rsidRPr="00101D48" w:rsidRDefault="00D35953" w:rsidP="000417BB">
            <w:pPr>
              <w:jc w:val="center"/>
              <w:rPr>
                <w:lang w:val="en-US"/>
              </w:rPr>
            </w:pPr>
            <w:r>
              <w:rPr>
                <w:lang w:val="en-US"/>
              </w:rPr>
              <w:t>5</w:t>
            </w:r>
          </w:p>
        </w:tc>
      </w:tr>
      <w:tr w:rsidR="0067556B" w:rsidRPr="00101D48" w14:paraId="0628E12B" w14:textId="77777777" w:rsidTr="000417BB">
        <w:tc>
          <w:tcPr>
            <w:tcW w:w="1577" w:type="dxa"/>
          </w:tcPr>
          <w:p w14:paraId="01EDF140" w14:textId="77777777" w:rsidR="0067556B" w:rsidRDefault="0067556B" w:rsidP="00101D48">
            <w:pPr>
              <w:rPr>
                <w:lang w:val="en-US"/>
              </w:rPr>
            </w:pPr>
          </w:p>
        </w:tc>
        <w:tc>
          <w:tcPr>
            <w:tcW w:w="7038" w:type="dxa"/>
          </w:tcPr>
          <w:p w14:paraId="641FA051" w14:textId="77777777" w:rsidR="0067556B" w:rsidRPr="007432EA" w:rsidRDefault="0067556B" w:rsidP="00101D48">
            <w:pPr>
              <w:rPr>
                <w:b/>
                <w:bCs/>
                <w:sz w:val="28"/>
                <w:szCs w:val="28"/>
                <w:lang w:val="en-US"/>
              </w:rPr>
            </w:pPr>
            <w:r w:rsidRPr="007432EA">
              <w:rPr>
                <w:b/>
                <w:bCs/>
                <w:sz w:val="28"/>
                <w:szCs w:val="28"/>
                <w:lang w:val="en-US"/>
              </w:rPr>
              <w:t xml:space="preserve">Cemetery Regulations </w:t>
            </w:r>
          </w:p>
          <w:p w14:paraId="1285E6D1" w14:textId="6E94AE74" w:rsidR="0067556B" w:rsidRPr="007432EA" w:rsidRDefault="0067556B" w:rsidP="007432EA">
            <w:pPr>
              <w:rPr>
                <w:lang w:val="en-US"/>
              </w:rPr>
            </w:pPr>
          </w:p>
        </w:tc>
        <w:tc>
          <w:tcPr>
            <w:tcW w:w="1115" w:type="dxa"/>
          </w:tcPr>
          <w:p w14:paraId="35F4A9F5" w14:textId="0380DFA6" w:rsidR="0067556B" w:rsidRPr="00101D48" w:rsidRDefault="00D35953" w:rsidP="000417BB">
            <w:pPr>
              <w:jc w:val="center"/>
              <w:rPr>
                <w:lang w:val="en-US"/>
              </w:rPr>
            </w:pPr>
            <w:r>
              <w:rPr>
                <w:lang w:val="en-US"/>
              </w:rPr>
              <w:t>5</w:t>
            </w:r>
          </w:p>
        </w:tc>
      </w:tr>
      <w:tr w:rsidR="0067556B" w:rsidRPr="00101D48" w14:paraId="6446BA32" w14:textId="77777777" w:rsidTr="000417BB">
        <w:tc>
          <w:tcPr>
            <w:tcW w:w="1577" w:type="dxa"/>
          </w:tcPr>
          <w:p w14:paraId="3D30E0F0" w14:textId="77777777" w:rsidR="0067556B" w:rsidRDefault="0067556B" w:rsidP="00101D48">
            <w:pPr>
              <w:rPr>
                <w:lang w:val="en-US"/>
              </w:rPr>
            </w:pPr>
          </w:p>
        </w:tc>
        <w:tc>
          <w:tcPr>
            <w:tcW w:w="7038" w:type="dxa"/>
          </w:tcPr>
          <w:p w14:paraId="20F49648" w14:textId="77777777" w:rsidR="0067556B" w:rsidRDefault="0067556B" w:rsidP="00101D48">
            <w:pPr>
              <w:rPr>
                <w:b/>
                <w:bCs/>
                <w:sz w:val="28"/>
                <w:szCs w:val="28"/>
                <w:lang w:val="en-US"/>
              </w:rPr>
            </w:pPr>
            <w:r w:rsidRPr="007432EA">
              <w:rPr>
                <w:b/>
                <w:bCs/>
                <w:sz w:val="28"/>
                <w:szCs w:val="28"/>
                <w:lang w:val="en-US"/>
              </w:rPr>
              <w:t>General responsibilities of Eye Town Council</w:t>
            </w:r>
          </w:p>
          <w:p w14:paraId="29BBE1A5" w14:textId="204CCBBD" w:rsidR="007432EA" w:rsidRPr="007432EA" w:rsidRDefault="007432EA" w:rsidP="00101D48">
            <w:pPr>
              <w:rPr>
                <w:b/>
                <w:bCs/>
                <w:sz w:val="28"/>
                <w:szCs w:val="28"/>
                <w:lang w:val="en-US"/>
              </w:rPr>
            </w:pPr>
          </w:p>
        </w:tc>
        <w:tc>
          <w:tcPr>
            <w:tcW w:w="1115" w:type="dxa"/>
          </w:tcPr>
          <w:p w14:paraId="27CC50DB" w14:textId="021090DD" w:rsidR="0067556B" w:rsidRPr="00101D48" w:rsidRDefault="00D35953" w:rsidP="000417BB">
            <w:pPr>
              <w:jc w:val="center"/>
              <w:rPr>
                <w:lang w:val="en-US"/>
              </w:rPr>
            </w:pPr>
            <w:r>
              <w:rPr>
                <w:lang w:val="en-US"/>
              </w:rPr>
              <w:t>6</w:t>
            </w:r>
          </w:p>
        </w:tc>
      </w:tr>
      <w:tr w:rsidR="0067556B" w:rsidRPr="00101D48" w14:paraId="1068AA96" w14:textId="77777777" w:rsidTr="000417BB">
        <w:tc>
          <w:tcPr>
            <w:tcW w:w="1577" w:type="dxa"/>
          </w:tcPr>
          <w:p w14:paraId="23334207" w14:textId="77777777" w:rsidR="0067556B" w:rsidRDefault="0067556B" w:rsidP="00101D48">
            <w:pPr>
              <w:rPr>
                <w:lang w:val="en-US"/>
              </w:rPr>
            </w:pPr>
          </w:p>
        </w:tc>
        <w:tc>
          <w:tcPr>
            <w:tcW w:w="7038" w:type="dxa"/>
          </w:tcPr>
          <w:p w14:paraId="6A6A4F6F" w14:textId="142D26B9" w:rsidR="0067556B" w:rsidRPr="007432EA" w:rsidRDefault="0067556B" w:rsidP="007432EA">
            <w:pPr>
              <w:rPr>
                <w:b/>
                <w:bCs/>
                <w:color w:val="000000" w:themeColor="text1"/>
                <w:sz w:val="28"/>
                <w:szCs w:val="28"/>
                <w:lang w:val="en-US"/>
              </w:rPr>
            </w:pPr>
            <w:r w:rsidRPr="007432EA">
              <w:rPr>
                <w:b/>
                <w:bCs/>
                <w:color w:val="000000" w:themeColor="text1"/>
                <w:sz w:val="28"/>
                <w:szCs w:val="28"/>
                <w:lang w:val="en-US"/>
              </w:rPr>
              <w:t>General policies relating to the cemetery</w:t>
            </w:r>
          </w:p>
          <w:p w14:paraId="56324BDF" w14:textId="77777777" w:rsidR="007432EA" w:rsidRDefault="007432EA" w:rsidP="007432EA">
            <w:pPr>
              <w:ind w:left="360"/>
              <w:rPr>
                <w:b/>
                <w:bCs/>
                <w:color w:val="000000" w:themeColor="text1"/>
                <w:lang w:val="en-US"/>
              </w:rPr>
            </w:pPr>
          </w:p>
          <w:p w14:paraId="08FC67AE" w14:textId="5622325C" w:rsidR="007432EA" w:rsidRPr="007432EA" w:rsidRDefault="007432EA" w:rsidP="007432EA">
            <w:pPr>
              <w:ind w:left="360"/>
              <w:rPr>
                <w:lang w:val="en-US"/>
              </w:rPr>
            </w:pPr>
            <w:r w:rsidRPr="007432EA">
              <w:rPr>
                <w:lang w:val="en-US"/>
              </w:rPr>
              <w:t>Opening times</w:t>
            </w:r>
          </w:p>
          <w:p w14:paraId="06045208" w14:textId="69633BB9" w:rsidR="007432EA" w:rsidRPr="007432EA" w:rsidRDefault="007432EA" w:rsidP="007432EA">
            <w:pPr>
              <w:ind w:left="360"/>
              <w:rPr>
                <w:color w:val="000000" w:themeColor="text1"/>
                <w:lang w:val="en-US"/>
              </w:rPr>
            </w:pPr>
            <w:r w:rsidRPr="007432EA">
              <w:rPr>
                <w:lang w:val="en-US"/>
              </w:rPr>
              <w:t>Rights of use/admission to the cemetery</w:t>
            </w:r>
          </w:p>
          <w:p w14:paraId="0B971EAB" w14:textId="4CD0649B" w:rsidR="0067556B" w:rsidRPr="007432EA" w:rsidRDefault="0067556B" w:rsidP="007432EA">
            <w:pPr>
              <w:ind w:left="360"/>
              <w:rPr>
                <w:color w:val="000000" w:themeColor="text1"/>
                <w:lang w:val="en-US"/>
              </w:rPr>
            </w:pPr>
            <w:r w:rsidRPr="007432EA">
              <w:rPr>
                <w:color w:val="000000" w:themeColor="text1"/>
                <w:lang w:val="en-US"/>
              </w:rPr>
              <w:t>No Smoking Policy</w:t>
            </w:r>
          </w:p>
          <w:p w14:paraId="71B05A95" w14:textId="19C54C2C" w:rsidR="003E380F" w:rsidRPr="007432EA" w:rsidRDefault="003E380F" w:rsidP="007432EA">
            <w:pPr>
              <w:ind w:left="360"/>
              <w:rPr>
                <w:color w:val="000000" w:themeColor="text1"/>
                <w:lang w:val="en-US"/>
              </w:rPr>
            </w:pPr>
            <w:r w:rsidRPr="007432EA">
              <w:rPr>
                <w:color w:val="000000" w:themeColor="text1"/>
                <w:lang w:val="en-US"/>
              </w:rPr>
              <w:t>No Alcohol Policy</w:t>
            </w:r>
          </w:p>
          <w:p w14:paraId="4F4FEB6A" w14:textId="10A121C3" w:rsidR="0067556B" w:rsidRPr="007432EA" w:rsidRDefault="0067556B" w:rsidP="007432EA">
            <w:pPr>
              <w:ind w:left="360"/>
              <w:rPr>
                <w:color w:val="000000" w:themeColor="text1"/>
                <w:lang w:val="en-US"/>
              </w:rPr>
            </w:pPr>
            <w:r w:rsidRPr="007432EA">
              <w:rPr>
                <w:color w:val="000000" w:themeColor="text1"/>
                <w:lang w:val="en-US"/>
              </w:rPr>
              <w:t>Dogs</w:t>
            </w:r>
          </w:p>
          <w:p w14:paraId="04B038AC" w14:textId="35118229" w:rsidR="0067556B" w:rsidRPr="007432EA" w:rsidRDefault="0067556B" w:rsidP="007432EA">
            <w:pPr>
              <w:ind w:left="360"/>
              <w:rPr>
                <w:color w:val="000000" w:themeColor="text1"/>
                <w:lang w:val="en-US"/>
              </w:rPr>
            </w:pPr>
            <w:r w:rsidRPr="007432EA">
              <w:rPr>
                <w:color w:val="000000" w:themeColor="text1"/>
                <w:lang w:val="en-US"/>
              </w:rPr>
              <w:t>Vehicles</w:t>
            </w:r>
          </w:p>
          <w:p w14:paraId="2930966A" w14:textId="662854EA" w:rsidR="003D0B4A" w:rsidRPr="007432EA" w:rsidRDefault="003D0B4A" w:rsidP="007432EA">
            <w:pPr>
              <w:tabs>
                <w:tab w:val="left" w:pos="2113"/>
              </w:tabs>
              <w:ind w:left="360"/>
              <w:jc w:val="both"/>
              <w:rPr>
                <w:color w:val="000000" w:themeColor="text1"/>
                <w:lang w:val="en-US"/>
              </w:rPr>
            </w:pPr>
            <w:r w:rsidRPr="007432EA">
              <w:rPr>
                <w:color w:val="000000" w:themeColor="text1"/>
                <w:lang w:val="en-US"/>
              </w:rPr>
              <w:t>Cycling</w:t>
            </w:r>
            <w:r w:rsidR="005C10CC" w:rsidRPr="007432EA">
              <w:rPr>
                <w:color w:val="000000" w:themeColor="text1"/>
                <w:lang w:val="en-US"/>
              </w:rPr>
              <w:t xml:space="preserve">, skateboarding </w:t>
            </w:r>
            <w:r w:rsidRPr="007432EA">
              <w:rPr>
                <w:color w:val="000000" w:themeColor="text1"/>
                <w:lang w:val="en-US"/>
              </w:rPr>
              <w:t xml:space="preserve"> and </w:t>
            </w:r>
            <w:r w:rsidR="005C10CC" w:rsidRPr="007432EA">
              <w:rPr>
                <w:color w:val="000000" w:themeColor="text1"/>
                <w:lang w:val="en-US"/>
              </w:rPr>
              <w:t>g</w:t>
            </w:r>
            <w:r w:rsidRPr="007432EA">
              <w:rPr>
                <w:color w:val="000000" w:themeColor="text1"/>
                <w:lang w:val="en-US"/>
              </w:rPr>
              <w:t>ames</w:t>
            </w:r>
          </w:p>
          <w:p w14:paraId="2F178A39" w14:textId="4F78D576" w:rsidR="00A97498" w:rsidRPr="007432EA" w:rsidRDefault="00A97498" w:rsidP="007432EA">
            <w:pPr>
              <w:tabs>
                <w:tab w:val="left" w:pos="2113"/>
              </w:tabs>
              <w:ind w:left="360"/>
              <w:jc w:val="both"/>
              <w:rPr>
                <w:color w:val="000000" w:themeColor="text1"/>
                <w:lang w:val="en-US"/>
              </w:rPr>
            </w:pPr>
            <w:r w:rsidRPr="007432EA">
              <w:rPr>
                <w:color w:val="000000" w:themeColor="text1"/>
                <w:lang w:val="en-US"/>
              </w:rPr>
              <w:t>Children</w:t>
            </w:r>
          </w:p>
          <w:p w14:paraId="2DFE752E" w14:textId="0EEEEEE1" w:rsidR="00A97498" w:rsidRPr="007432EA" w:rsidRDefault="00A97498" w:rsidP="007432EA">
            <w:pPr>
              <w:ind w:left="360"/>
              <w:rPr>
                <w:color w:val="000000" w:themeColor="text1"/>
                <w:lang w:val="en-US"/>
              </w:rPr>
            </w:pPr>
            <w:r w:rsidRPr="007432EA">
              <w:rPr>
                <w:color w:val="000000" w:themeColor="text1"/>
                <w:lang w:val="en-US"/>
              </w:rPr>
              <w:t>Planting of trees, shrubs and flowers</w:t>
            </w:r>
          </w:p>
          <w:p w14:paraId="7F4EEA47" w14:textId="66248DFF" w:rsidR="00726663" w:rsidRPr="007432EA" w:rsidRDefault="00726663" w:rsidP="007432EA">
            <w:pPr>
              <w:ind w:left="360"/>
              <w:rPr>
                <w:color w:val="000000" w:themeColor="text1"/>
                <w:lang w:val="en-US"/>
              </w:rPr>
            </w:pPr>
            <w:r w:rsidRPr="007432EA">
              <w:rPr>
                <w:color w:val="000000" w:themeColor="text1"/>
                <w:lang w:val="en-US"/>
              </w:rPr>
              <w:t>Personal memorabilia</w:t>
            </w:r>
          </w:p>
          <w:p w14:paraId="1D299148" w14:textId="5EB74AD9" w:rsidR="007432EA" w:rsidRPr="007432EA" w:rsidRDefault="008F2CA8" w:rsidP="007432EA">
            <w:pPr>
              <w:ind w:left="360"/>
              <w:rPr>
                <w:color w:val="000000" w:themeColor="text1"/>
                <w:lang w:val="en-US"/>
              </w:rPr>
            </w:pPr>
            <w:r w:rsidRPr="007432EA">
              <w:rPr>
                <w:color w:val="000000" w:themeColor="text1"/>
                <w:lang w:val="en-US"/>
              </w:rPr>
              <w:t>Funeral (floral) tributes</w:t>
            </w:r>
          </w:p>
          <w:p w14:paraId="21427D0E" w14:textId="77777777" w:rsidR="0067556B" w:rsidRDefault="0067556B" w:rsidP="007432EA">
            <w:pPr>
              <w:ind w:left="360"/>
              <w:rPr>
                <w:color w:val="000000" w:themeColor="text1"/>
                <w:lang w:val="en-US"/>
              </w:rPr>
            </w:pPr>
            <w:r w:rsidRPr="007432EA">
              <w:rPr>
                <w:color w:val="000000" w:themeColor="text1"/>
                <w:lang w:val="en-US"/>
              </w:rPr>
              <w:t>Undertaking private work in the cemetery</w:t>
            </w:r>
          </w:p>
          <w:p w14:paraId="5CE26993" w14:textId="66D13E00" w:rsidR="007432EA" w:rsidRPr="007432EA" w:rsidRDefault="007432EA" w:rsidP="007432EA">
            <w:pPr>
              <w:ind w:left="360"/>
              <w:rPr>
                <w:color w:val="000000" w:themeColor="text1"/>
                <w:lang w:val="en-US"/>
              </w:rPr>
            </w:pPr>
          </w:p>
        </w:tc>
        <w:tc>
          <w:tcPr>
            <w:tcW w:w="1115" w:type="dxa"/>
          </w:tcPr>
          <w:p w14:paraId="74F90604" w14:textId="5092328B" w:rsidR="0067556B" w:rsidRPr="00101D48" w:rsidRDefault="00D35953" w:rsidP="000417BB">
            <w:pPr>
              <w:jc w:val="center"/>
              <w:rPr>
                <w:lang w:val="en-US"/>
              </w:rPr>
            </w:pPr>
            <w:r>
              <w:rPr>
                <w:lang w:val="en-US"/>
              </w:rPr>
              <w:t>6</w:t>
            </w:r>
          </w:p>
        </w:tc>
      </w:tr>
      <w:tr w:rsidR="0067556B" w:rsidRPr="00101D48" w14:paraId="35F0C02E" w14:textId="77777777" w:rsidTr="000417BB">
        <w:tc>
          <w:tcPr>
            <w:tcW w:w="1577" w:type="dxa"/>
          </w:tcPr>
          <w:p w14:paraId="35E65C90" w14:textId="77777777" w:rsidR="0067556B" w:rsidRDefault="0067556B" w:rsidP="00101D48">
            <w:pPr>
              <w:rPr>
                <w:lang w:val="en-US"/>
              </w:rPr>
            </w:pPr>
          </w:p>
        </w:tc>
        <w:tc>
          <w:tcPr>
            <w:tcW w:w="7038" w:type="dxa"/>
          </w:tcPr>
          <w:p w14:paraId="6778DA26" w14:textId="395E947C" w:rsidR="0067556B" w:rsidRPr="007432EA" w:rsidRDefault="0067556B" w:rsidP="00101D48">
            <w:pPr>
              <w:rPr>
                <w:b/>
                <w:bCs/>
                <w:color w:val="000000" w:themeColor="text1"/>
                <w:sz w:val="28"/>
                <w:szCs w:val="28"/>
                <w:lang w:val="en-US"/>
              </w:rPr>
            </w:pPr>
            <w:r w:rsidRPr="007432EA">
              <w:rPr>
                <w:b/>
                <w:bCs/>
                <w:color w:val="000000" w:themeColor="text1"/>
                <w:sz w:val="28"/>
                <w:szCs w:val="28"/>
                <w:lang w:val="en-US"/>
              </w:rPr>
              <w:t>Environment</w:t>
            </w:r>
            <w:r w:rsidR="007432EA" w:rsidRPr="007432EA">
              <w:rPr>
                <w:b/>
                <w:bCs/>
                <w:color w:val="000000" w:themeColor="text1"/>
                <w:sz w:val="28"/>
                <w:szCs w:val="28"/>
                <w:lang w:val="en-US"/>
              </w:rPr>
              <w:t xml:space="preserve"> </w:t>
            </w:r>
            <w:r w:rsidRPr="007432EA">
              <w:rPr>
                <w:b/>
                <w:bCs/>
                <w:color w:val="000000" w:themeColor="text1"/>
                <w:sz w:val="28"/>
                <w:szCs w:val="28"/>
                <w:lang w:val="en-US"/>
              </w:rPr>
              <w:t>policy for the cemetery</w:t>
            </w:r>
          </w:p>
          <w:p w14:paraId="5C1AAFD5" w14:textId="416CCB45" w:rsidR="0067556B" w:rsidRPr="007432EA" w:rsidRDefault="0067556B" w:rsidP="001C210F">
            <w:pPr>
              <w:rPr>
                <w:color w:val="000000" w:themeColor="text1"/>
                <w:sz w:val="28"/>
                <w:szCs w:val="28"/>
                <w:lang w:val="en-US"/>
              </w:rPr>
            </w:pPr>
          </w:p>
        </w:tc>
        <w:tc>
          <w:tcPr>
            <w:tcW w:w="1115" w:type="dxa"/>
          </w:tcPr>
          <w:p w14:paraId="06D8603D" w14:textId="13A9EA8C" w:rsidR="0067556B" w:rsidRPr="00101D48" w:rsidRDefault="00D35953" w:rsidP="000417BB">
            <w:pPr>
              <w:jc w:val="center"/>
              <w:rPr>
                <w:lang w:val="en-US"/>
              </w:rPr>
            </w:pPr>
            <w:r>
              <w:rPr>
                <w:lang w:val="en-US"/>
              </w:rPr>
              <w:t>8</w:t>
            </w:r>
          </w:p>
        </w:tc>
      </w:tr>
      <w:tr w:rsidR="00B44684" w:rsidRPr="00101D48" w14:paraId="7A797934" w14:textId="77777777" w:rsidTr="000417BB">
        <w:tc>
          <w:tcPr>
            <w:tcW w:w="1577" w:type="dxa"/>
          </w:tcPr>
          <w:p w14:paraId="47BAFB06" w14:textId="77777777" w:rsidR="00B44684" w:rsidRDefault="00B44684" w:rsidP="00101D48">
            <w:pPr>
              <w:rPr>
                <w:lang w:val="en-US"/>
              </w:rPr>
            </w:pPr>
          </w:p>
        </w:tc>
        <w:tc>
          <w:tcPr>
            <w:tcW w:w="7038" w:type="dxa"/>
          </w:tcPr>
          <w:p w14:paraId="5CC59A55" w14:textId="7897C47D" w:rsidR="00A97498" w:rsidRPr="007432EA" w:rsidRDefault="00B44684" w:rsidP="00101D48">
            <w:pPr>
              <w:rPr>
                <w:b/>
                <w:bCs/>
                <w:color w:val="000000" w:themeColor="text1"/>
                <w:sz w:val="28"/>
                <w:szCs w:val="28"/>
                <w:lang w:val="en-US"/>
              </w:rPr>
            </w:pPr>
            <w:r w:rsidRPr="007432EA">
              <w:rPr>
                <w:b/>
                <w:bCs/>
                <w:color w:val="000000" w:themeColor="text1"/>
                <w:sz w:val="28"/>
                <w:szCs w:val="28"/>
                <w:lang w:val="en-US"/>
              </w:rPr>
              <w:t>Health and Safety policy for the cemeter</w:t>
            </w:r>
            <w:r w:rsidR="00A97498" w:rsidRPr="007432EA">
              <w:rPr>
                <w:b/>
                <w:bCs/>
                <w:color w:val="000000" w:themeColor="text1"/>
                <w:sz w:val="28"/>
                <w:szCs w:val="28"/>
                <w:lang w:val="en-US"/>
              </w:rPr>
              <w:t>y</w:t>
            </w:r>
          </w:p>
          <w:p w14:paraId="642DF465" w14:textId="77777777" w:rsidR="00A97498" w:rsidRDefault="007432EA" w:rsidP="00374543">
            <w:pPr>
              <w:rPr>
                <w:b/>
                <w:bCs/>
                <w:color w:val="000000" w:themeColor="text1"/>
                <w:sz w:val="28"/>
                <w:szCs w:val="28"/>
                <w:lang w:val="en-US"/>
              </w:rPr>
            </w:pPr>
            <w:r w:rsidRPr="007432EA">
              <w:rPr>
                <w:b/>
                <w:bCs/>
                <w:color w:val="000000" w:themeColor="text1"/>
                <w:sz w:val="28"/>
                <w:szCs w:val="28"/>
                <w:lang w:val="en-US"/>
              </w:rPr>
              <w:t>Memorial Safety Check procedure</w:t>
            </w:r>
            <w:r w:rsidR="00374543">
              <w:rPr>
                <w:b/>
                <w:bCs/>
                <w:color w:val="000000" w:themeColor="text1"/>
                <w:sz w:val="28"/>
                <w:szCs w:val="28"/>
                <w:lang w:val="en-US"/>
              </w:rPr>
              <w:t xml:space="preserve"> </w:t>
            </w:r>
          </w:p>
          <w:p w14:paraId="6B3CF9CE" w14:textId="0FC01B7A" w:rsidR="00374543" w:rsidRPr="007432EA" w:rsidRDefault="00374543" w:rsidP="00374543">
            <w:pPr>
              <w:rPr>
                <w:color w:val="000000" w:themeColor="text1"/>
                <w:sz w:val="28"/>
                <w:szCs w:val="28"/>
                <w:lang w:val="en-US"/>
              </w:rPr>
            </w:pPr>
          </w:p>
        </w:tc>
        <w:tc>
          <w:tcPr>
            <w:tcW w:w="1115" w:type="dxa"/>
          </w:tcPr>
          <w:p w14:paraId="1D4851DE" w14:textId="2044C310" w:rsidR="00B44684" w:rsidRPr="00101D48" w:rsidRDefault="00D35953" w:rsidP="000417BB">
            <w:pPr>
              <w:jc w:val="center"/>
              <w:rPr>
                <w:lang w:val="en-US"/>
              </w:rPr>
            </w:pPr>
            <w:r>
              <w:rPr>
                <w:lang w:val="en-US"/>
              </w:rPr>
              <w:t>10</w:t>
            </w:r>
          </w:p>
        </w:tc>
      </w:tr>
      <w:tr w:rsidR="0067556B" w:rsidRPr="00101D48" w14:paraId="2CCD44F9" w14:textId="77777777" w:rsidTr="000417BB">
        <w:tc>
          <w:tcPr>
            <w:tcW w:w="1577" w:type="dxa"/>
          </w:tcPr>
          <w:p w14:paraId="3273CBBF" w14:textId="77777777" w:rsidR="0067556B" w:rsidRDefault="0067556B" w:rsidP="00243C45">
            <w:pPr>
              <w:rPr>
                <w:lang w:val="en-US"/>
              </w:rPr>
            </w:pPr>
          </w:p>
        </w:tc>
        <w:tc>
          <w:tcPr>
            <w:tcW w:w="7038" w:type="dxa"/>
          </w:tcPr>
          <w:p w14:paraId="4FBD9C96" w14:textId="77777777" w:rsidR="0067556B" w:rsidRDefault="0067556B" w:rsidP="00243C45">
            <w:pPr>
              <w:rPr>
                <w:b/>
                <w:bCs/>
                <w:sz w:val="28"/>
                <w:szCs w:val="28"/>
                <w:lang w:val="en-US"/>
              </w:rPr>
            </w:pPr>
            <w:r w:rsidRPr="007432EA">
              <w:rPr>
                <w:b/>
                <w:bCs/>
                <w:sz w:val="28"/>
                <w:szCs w:val="28"/>
                <w:lang w:val="en-US"/>
              </w:rPr>
              <w:t>Cemetery fees and charges</w:t>
            </w:r>
          </w:p>
          <w:p w14:paraId="0097386E" w14:textId="1DB13610" w:rsidR="007432EA" w:rsidRPr="007432EA" w:rsidRDefault="007432EA" w:rsidP="00243C45">
            <w:pPr>
              <w:rPr>
                <w:b/>
                <w:bCs/>
                <w:sz w:val="28"/>
                <w:szCs w:val="28"/>
                <w:lang w:val="en-US"/>
              </w:rPr>
            </w:pPr>
          </w:p>
        </w:tc>
        <w:tc>
          <w:tcPr>
            <w:tcW w:w="1115" w:type="dxa"/>
          </w:tcPr>
          <w:p w14:paraId="445C87A9" w14:textId="472976EE" w:rsidR="0067556B" w:rsidRPr="00101D48" w:rsidRDefault="00D35953" w:rsidP="000417BB">
            <w:pPr>
              <w:jc w:val="center"/>
              <w:rPr>
                <w:lang w:val="en-US"/>
              </w:rPr>
            </w:pPr>
            <w:r>
              <w:rPr>
                <w:lang w:val="en-US"/>
              </w:rPr>
              <w:t>11</w:t>
            </w:r>
          </w:p>
        </w:tc>
      </w:tr>
      <w:tr w:rsidR="0067556B" w:rsidRPr="00101D48" w14:paraId="469F344A" w14:textId="77777777" w:rsidTr="000417BB">
        <w:tc>
          <w:tcPr>
            <w:tcW w:w="1577" w:type="dxa"/>
          </w:tcPr>
          <w:p w14:paraId="2C4E0421" w14:textId="77777777" w:rsidR="0067556B" w:rsidRDefault="0067556B" w:rsidP="00243C45">
            <w:pPr>
              <w:rPr>
                <w:lang w:val="en-US"/>
              </w:rPr>
            </w:pPr>
          </w:p>
        </w:tc>
        <w:tc>
          <w:tcPr>
            <w:tcW w:w="7038" w:type="dxa"/>
          </w:tcPr>
          <w:p w14:paraId="334FB915" w14:textId="77777777" w:rsidR="0067556B" w:rsidRDefault="0067556B" w:rsidP="00243C45">
            <w:pPr>
              <w:rPr>
                <w:b/>
                <w:bCs/>
                <w:sz w:val="28"/>
                <w:szCs w:val="28"/>
                <w:lang w:val="en-US"/>
              </w:rPr>
            </w:pPr>
            <w:r w:rsidRPr="007432EA">
              <w:rPr>
                <w:b/>
                <w:bCs/>
                <w:sz w:val="28"/>
                <w:szCs w:val="28"/>
                <w:lang w:val="en-US"/>
              </w:rPr>
              <w:t>Records and data management</w:t>
            </w:r>
          </w:p>
          <w:p w14:paraId="7F9BE5EB" w14:textId="1F5C2040" w:rsidR="007432EA" w:rsidRPr="007432EA" w:rsidRDefault="007432EA" w:rsidP="00243C45">
            <w:pPr>
              <w:rPr>
                <w:b/>
                <w:bCs/>
                <w:sz w:val="28"/>
                <w:szCs w:val="28"/>
                <w:lang w:val="en-US"/>
              </w:rPr>
            </w:pPr>
          </w:p>
        </w:tc>
        <w:tc>
          <w:tcPr>
            <w:tcW w:w="1115" w:type="dxa"/>
          </w:tcPr>
          <w:p w14:paraId="1AD05D7D" w14:textId="355231C4" w:rsidR="0067556B" w:rsidRPr="00101D48" w:rsidRDefault="00D35953" w:rsidP="000417BB">
            <w:pPr>
              <w:jc w:val="center"/>
              <w:rPr>
                <w:lang w:val="en-US"/>
              </w:rPr>
            </w:pPr>
            <w:r>
              <w:rPr>
                <w:lang w:val="en-US"/>
              </w:rPr>
              <w:t>12</w:t>
            </w:r>
          </w:p>
        </w:tc>
      </w:tr>
      <w:tr w:rsidR="0067556B" w:rsidRPr="00101D48" w14:paraId="4F4B6704" w14:textId="77777777" w:rsidTr="000417BB">
        <w:tc>
          <w:tcPr>
            <w:tcW w:w="1577" w:type="dxa"/>
          </w:tcPr>
          <w:p w14:paraId="6F5163D8" w14:textId="59A01810" w:rsidR="0067556B" w:rsidRDefault="0067556B" w:rsidP="00243C45">
            <w:pPr>
              <w:rPr>
                <w:lang w:val="en-US"/>
              </w:rPr>
            </w:pPr>
          </w:p>
        </w:tc>
        <w:tc>
          <w:tcPr>
            <w:tcW w:w="7038" w:type="dxa"/>
          </w:tcPr>
          <w:p w14:paraId="5E11481C" w14:textId="2D4BFD0D" w:rsidR="007432EA" w:rsidRPr="007432EA" w:rsidRDefault="0067556B" w:rsidP="00243C45">
            <w:pPr>
              <w:rPr>
                <w:b/>
                <w:bCs/>
                <w:sz w:val="28"/>
                <w:szCs w:val="28"/>
                <w:lang w:val="en-US"/>
              </w:rPr>
            </w:pPr>
            <w:r w:rsidRPr="007432EA">
              <w:rPr>
                <w:b/>
                <w:bCs/>
                <w:sz w:val="28"/>
                <w:szCs w:val="28"/>
                <w:lang w:val="en-US"/>
              </w:rPr>
              <w:t>Exclusive Right of Burial</w:t>
            </w:r>
          </w:p>
        </w:tc>
        <w:tc>
          <w:tcPr>
            <w:tcW w:w="1115" w:type="dxa"/>
          </w:tcPr>
          <w:p w14:paraId="58083E50" w14:textId="0F2EC7A2" w:rsidR="0067556B" w:rsidRPr="00101D48" w:rsidRDefault="00D35953" w:rsidP="000417BB">
            <w:pPr>
              <w:jc w:val="center"/>
              <w:rPr>
                <w:lang w:val="en-US"/>
              </w:rPr>
            </w:pPr>
            <w:r>
              <w:rPr>
                <w:lang w:val="en-US"/>
              </w:rPr>
              <w:t>13</w:t>
            </w:r>
          </w:p>
        </w:tc>
      </w:tr>
      <w:tr w:rsidR="0067556B" w:rsidRPr="00101D48" w14:paraId="0C560BF8" w14:textId="77777777" w:rsidTr="000417BB">
        <w:tc>
          <w:tcPr>
            <w:tcW w:w="1577" w:type="dxa"/>
          </w:tcPr>
          <w:p w14:paraId="109EF8B8" w14:textId="77777777" w:rsidR="0067556B" w:rsidRDefault="0067556B" w:rsidP="00243C45">
            <w:pPr>
              <w:rPr>
                <w:lang w:val="en-US"/>
              </w:rPr>
            </w:pPr>
          </w:p>
        </w:tc>
        <w:tc>
          <w:tcPr>
            <w:tcW w:w="7038" w:type="dxa"/>
          </w:tcPr>
          <w:p w14:paraId="3FEC0B88" w14:textId="207055F9" w:rsidR="007432EA" w:rsidRPr="007432EA" w:rsidRDefault="007432EA" w:rsidP="00462F4D">
            <w:pPr>
              <w:rPr>
                <w:b/>
                <w:bCs/>
                <w:sz w:val="28"/>
                <w:szCs w:val="28"/>
                <w:lang w:val="en-US"/>
              </w:rPr>
            </w:pPr>
          </w:p>
        </w:tc>
        <w:tc>
          <w:tcPr>
            <w:tcW w:w="1115" w:type="dxa"/>
          </w:tcPr>
          <w:p w14:paraId="5D832CAF" w14:textId="4E903C29" w:rsidR="0067556B" w:rsidRPr="00101D48" w:rsidRDefault="0067556B" w:rsidP="000417BB">
            <w:pPr>
              <w:jc w:val="center"/>
              <w:rPr>
                <w:lang w:val="en-US"/>
              </w:rPr>
            </w:pPr>
          </w:p>
        </w:tc>
      </w:tr>
      <w:tr w:rsidR="0067556B" w:rsidRPr="00101D48" w14:paraId="18DC4331" w14:textId="77777777" w:rsidTr="000417BB">
        <w:tc>
          <w:tcPr>
            <w:tcW w:w="1577" w:type="dxa"/>
          </w:tcPr>
          <w:p w14:paraId="6388F2A9" w14:textId="77777777" w:rsidR="0067556B" w:rsidRPr="00243C45" w:rsidRDefault="0067556B" w:rsidP="00243C45">
            <w:pPr>
              <w:pStyle w:val="ListParagraph"/>
              <w:ind w:left="0"/>
              <w:rPr>
                <w:lang w:val="en-US"/>
              </w:rPr>
            </w:pPr>
          </w:p>
        </w:tc>
        <w:tc>
          <w:tcPr>
            <w:tcW w:w="7038" w:type="dxa"/>
          </w:tcPr>
          <w:p w14:paraId="2D91F891" w14:textId="1B7C62DC" w:rsidR="0067556B" w:rsidRPr="00462F4D" w:rsidRDefault="007432EA" w:rsidP="00243C45">
            <w:pPr>
              <w:pStyle w:val="ListParagraph"/>
              <w:ind w:left="0"/>
              <w:rPr>
                <w:b/>
                <w:bCs/>
                <w:sz w:val="28"/>
                <w:szCs w:val="28"/>
                <w:lang w:val="en-US"/>
              </w:rPr>
            </w:pPr>
            <w:r w:rsidRPr="00462F4D">
              <w:rPr>
                <w:b/>
                <w:bCs/>
                <w:sz w:val="28"/>
                <w:szCs w:val="28"/>
                <w:lang w:val="en-US"/>
              </w:rPr>
              <w:t>Burials</w:t>
            </w:r>
          </w:p>
          <w:p w14:paraId="3590BBBE" w14:textId="0037A242" w:rsidR="0067556B" w:rsidRPr="001E1B53" w:rsidRDefault="00791BAE" w:rsidP="001E1B53">
            <w:pPr>
              <w:pStyle w:val="ListParagraph"/>
              <w:numPr>
                <w:ilvl w:val="0"/>
                <w:numId w:val="66"/>
              </w:numPr>
              <w:rPr>
                <w:lang w:val="en-US"/>
              </w:rPr>
            </w:pPr>
            <w:r w:rsidRPr="001E1B53">
              <w:rPr>
                <w:lang w:val="en-US"/>
              </w:rPr>
              <w:t>Arrangers of Funerals (</w:t>
            </w:r>
            <w:r w:rsidR="0067556B" w:rsidRPr="001E1B53">
              <w:rPr>
                <w:lang w:val="en-US"/>
              </w:rPr>
              <w:t xml:space="preserve">Recognised organisations to undertake </w:t>
            </w:r>
            <w:r w:rsidRPr="001E1B53">
              <w:rPr>
                <w:lang w:val="en-US"/>
              </w:rPr>
              <w:t>burials)</w:t>
            </w:r>
          </w:p>
          <w:p w14:paraId="1ADEF9F2" w14:textId="18B16ED9" w:rsidR="0067556B" w:rsidRPr="001E1B53" w:rsidRDefault="0067556B" w:rsidP="001E1B53">
            <w:pPr>
              <w:pStyle w:val="ListParagraph"/>
              <w:numPr>
                <w:ilvl w:val="0"/>
                <w:numId w:val="66"/>
              </w:numPr>
              <w:rPr>
                <w:lang w:val="en-US"/>
              </w:rPr>
            </w:pPr>
            <w:r w:rsidRPr="001E1B53">
              <w:rPr>
                <w:lang w:val="en-US"/>
              </w:rPr>
              <w:t>Certificate of Disposal</w:t>
            </w:r>
          </w:p>
          <w:p w14:paraId="6FDD0499" w14:textId="117B7290" w:rsidR="0067556B" w:rsidRPr="001E1B53" w:rsidRDefault="0067556B" w:rsidP="001E1B53">
            <w:pPr>
              <w:pStyle w:val="ListParagraph"/>
              <w:numPr>
                <w:ilvl w:val="0"/>
                <w:numId w:val="66"/>
              </w:numPr>
              <w:rPr>
                <w:lang w:val="en-US"/>
              </w:rPr>
            </w:pPr>
            <w:r w:rsidRPr="001E1B53">
              <w:rPr>
                <w:lang w:val="en-US"/>
              </w:rPr>
              <w:t xml:space="preserve">Times of notice of </w:t>
            </w:r>
            <w:r w:rsidR="00791BAE" w:rsidRPr="001E1B53">
              <w:rPr>
                <w:lang w:val="en-US"/>
              </w:rPr>
              <w:t>burial</w:t>
            </w:r>
          </w:p>
          <w:p w14:paraId="6C5A73FA" w14:textId="77777777" w:rsidR="007432EA" w:rsidRPr="001E1B53" w:rsidRDefault="00791BAE" w:rsidP="001E1B53">
            <w:pPr>
              <w:pStyle w:val="ListParagraph"/>
              <w:numPr>
                <w:ilvl w:val="0"/>
                <w:numId w:val="66"/>
              </w:numPr>
              <w:rPr>
                <w:lang w:val="en-US"/>
              </w:rPr>
            </w:pPr>
            <w:r w:rsidRPr="001E1B53">
              <w:rPr>
                <w:lang w:val="en-US"/>
              </w:rPr>
              <w:t>Funerals at the Cemetery</w:t>
            </w:r>
          </w:p>
          <w:p w14:paraId="63E73CCF" w14:textId="77777777" w:rsidR="00791BAE" w:rsidRPr="001E1B53" w:rsidRDefault="00791BAE" w:rsidP="001E1B53">
            <w:pPr>
              <w:pStyle w:val="ListParagraph"/>
              <w:numPr>
                <w:ilvl w:val="0"/>
                <w:numId w:val="66"/>
              </w:numPr>
              <w:rPr>
                <w:lang w:val="en-US"/>
              </w:rPr>
            </w:pPr>
            <w:r w:rsidRPr="001E1B53">
              <w:rPr>
                <w:lang w:val="en-US"/>
              </w:rPr>
              <w:t>Graves</w:t>
            </w:r>
          </w:p>
          <w:p w14:paraId="0884F1AA" w14:textId="77777777" w:rsidR="00791BAE" w:rsidRPr="001E1B53" w:rsidRDefault="00791BAE" w:rsidP="001E1B53">
            <w:pPr>
              <w:pStyle w:val="ListParagraph"/>
              <w:numPr>
                <w:ilvl w:val="0"/>
                <w:numId w:val="66"/>
              </w:numPr>
              <w:rPr>
                <w:lang w:val="en-US"/>
              </w:rPr>
            </w:pPr>
            <w:r w:rsidRPr="001E1B53">
              <w:rPr>
                <w:lang w:val="en-US"/>
              </w:rPr>
              <w:t>Selecting grave plots/reservation of grave plots with Exclusive Right of Burial</w:t>
            </w:r>
          </w:p>
          <w:p w14:paraId="41AF971F" w14:textId="77777777" w:rsidR="00791BAE" w:rsidRPr="001E1B53" w:rsidRDefault="00791BAE" w:rsidP="001E1B53">
            <w:pPr>
              <w:pStyle w:val="ListParagraph"/>
              <w:numPr>
                <w:ilvl w:val="0"/>
                <w:numId w:val="66"/>
              </w:numPr>
              <w:rPr>
                <w:lang w:val="en-US"/>
              </w:rPr>
            </w:pPr>
            <w:r w:rsidRPr="001E1B53">
              <w:rPr>
                <w:lang w:val="en-US"/>
              </w:rPr>
              <w:t>Digging of graves and cremation plots</w:t>
            </w:r>
          </w:p>
          <w:p w14:paraId="596CC2C4" w14:textId="77777777" w:rsidR="00791BAE" w:rsidRPr="001E1B53" w:rsidRDefault="00791BAE" w:rsidP="001E1B53">
            <w:pPr>
              <w:pStyle w:val="ListParagraph"/>
              <w:numPr>
                <w:ilvl w:val="0"/>
                <w:numId w:val="66"/>
              </w:numPr>
              <w:rPr>
                <w:lang w:val="en-US"/>
              </w:rPr>
            </w:pPr>
            <w:r w:rsidRPr="001E1B53">
              <w:rPr>
                <w:lang w:val="en-US"/>
              </w:rPr>
              <w:lastRenderedPageBreak/>
              <w:t>Plot size</w:t>
            </w:r>
          </w:p>
          <w:p w14:paraId="71573060" w14:textId="77777777" w:rsidR="00791BAE" w:rsidRPr="001E1B53" w:rsidRDefault="00791BAE" w:rsidP="001E1B53">
            <w:pPr>
              <w:pStyle w:val="ListParagraph"/>
              <w:numPr>
                <w:ilvl w:val="0"/>
                <w:numId w:val="66"/>
              </w:numPr>
              <w:rPr>
                <w:lang w:val="en-US"/>
              </w:rPr>
            </w:pPr>
            <w:r w:rsidRPr="001E1B53">
              <w:rPr>
                <w:lang w:val="en-US"/>
              </w:rPr>
              <w:t>Grave Depths</w:t>
            </w:r>
          </w:p>
          <w:p w14:paraId="57031F13" w14:textId="77777777" w:rsidR="00791BAE" w:rsidRPr="001E1B53" w:rsidRDefault="00791BAE" w:rsidP="001E1B53">
            <w:pPr>
              <w:pStyle w:val="ListParagraph"/>
              <w:numPr>
                <w:ilvl w:val="0"/>
                <w:numId w:val="66"/>
              </w:numPr>
              <w:rPr>
                <w:lang w:val="en-US"/>
              </w:rPr>
            </w:pPr>
            <w:r w:rsidRPr="001E1B53">
              <w:rPr>
                <w:lang w:val="en-US"/>
              </w:rPr>
              <w:t>Re-opening of graves</w:t>
            </w:r>
          </w:p>
          <w:p w14:paraId="4DE01957" w14:textId="77777777" w:rsidR="00791BAE" w:rsidRPr="001E1B53" w:rsidRDefault="00791BAE" w:rsidP="001E1B53">
            <w:pPr>
              <w:pStyle w:val="ListParagraph"/>
              <w:numPr>
                <w:ilvl w:val="0"/>
                <w:numId w:val="66"/>
              </w:numPr>
              <w:rPr>
                <w:lang w:val="en-US"/>
              </w:rPr>
            </w:pPr>
            <w:r w:rsidRPr="001E1B53">
              <w:rPr>
                <w:lang w:val="en-US"/>
              </w:rPr>
              <w:t>Deaths from infectious diseases</w:t>
            </w:r>
          </w:p>
          <w:p w14:paraId="0F471B5F" w14:textId="66A3C9FB" w:rsidR="00791BAE" w:rsidRPr="001E1B53" w:rsidRDefault="00791BAE" w:rsidP="001E1B53">
            <w:pPr>
              <w:pStyle w:val="ListParagraph"/>
              <w:numPr>
                <w:ilvl w:val="0"/>
                <w:numId w:val="66"/>
              </w:numPr>
              <w:rPr>
                <w:lang w:val="en-US"/>
              </w:rPr>
            </w:pPr>
            <w:r w:rsidRPr="001E1B53">
              <w:rPr>
                <w:lang w:val="en-US"/>
              </w:rPr>
              <w:t>Grave mounds</w:t>
            </w:r>
          </w:p>
        </w:tc>
        <w:tc>
          <w:tcPr>
            <w:tcW w:w="1115" w:type="dxa"/>
          </w:tcPr>
          <w:p w14:paraId="35F1D099" w14:textId="654EB666" w:rsidR="0067556B" w:rsidRPr="00101D48" w:rsidRDefault="00D35953" w:rsidP="000417BB">
            <w:pPr>
              <w:jc w:val="center"/>
              <w:rPr>
                <w:lang w:val="en-US"/>
              </w:rPr>
            </w:pPr>
            <w:r>
              <w:rPr>
                <w:lang w:val="en-US"/>
              </w:rPr>
              <w:lastRenderedPageBreak/>
              <w:t>15</w:t>
            </w:r>
          </w:p>
        </w:tc>
      </w:tr>
      <w:tr w:rsidR="003E380F" w:rsidRPr="00101D48" w14:paraId="337D2504" w14:textId="77777777" w:rsidTr="000417BB">
        <w:tc>
          <w:tcPr>
            <w:tcW w:w="1577" w:type="dxa"/>
          </w:tcPr>
          <w:p w14:paraId="3442BB53" w14:textId="77777777" w:rsidR="003E380F" w:rsidRDefault="003E380F" w:rsidP="004144F3">
            <w:pPr>
              <w:pStyle w:val="ListParagraph"/>
              <w:ind w:left="0"/>
              <w:rPr>
                <w:lang w:val="en-US"/>
              </w:rPr>
            </w:pPr>
          </w:p>
        </w:tc>
        <w:tc>
          <w:tcPr>
            <w:tcW w:w="7038" w:type="dxa"/>
          </w:tcPr>
          <w:p w14:paraId="7F193312" w14:textId="1F31F5F5" w:rsidR="007432EA" w:rsidRPr="00B44684" w:rsidRDefault="007432EA" w:rsidP="00791BAE">
            <w:pPr>
              <w:pStyle w:val="ListParagraph"/>
              <w:rPr>
                <w:b/>
                <w:bCs/>
                <w:lang w:val="en-US"/>
              </w:rPr>
            </w:pPr>
          </w:p>
        </w:tc>
        <w:tc>
          <w:tcPr>
            <w:tcW w:w="1115" w:type="dxa"/>
          </w:tcPr>
          <w:p w14:paraId="04C9242A" w14:textId="77777777" w:rsidR="003E380F" w:rsidRPr="00101D48" w:rsidRDefault="003E380F" w:rsidP="000417BB">
            <w:pPr>
              <w:jc w:val="center"/>
              <w:rPr>
                <w:lang w:val="en-US"/>
              </w:rPr>
            </w:pPr>
          </w:p>
        </w:tc>
      </w:tr>
      <w:tr w:rsidR="0067556B" w:rsidRPr="00101D48" w14:paraId="63CB13DF" w14:textId="77777777" w:rsidTr="000417BB">
        <w:tc>
          <w:tcPr>
            <w:tcW w:w="1577" w:type="dxa"/>
          </w:tcPr>
          <w:p w14:paraId="7367783B" w14:textId="77777777" w:rsidR="0067556B" w:rsidRDefault="0067556B" w:rsidP="004144F3">
            <w:pPr>
              <w:pStyle w:val="ListParagraph"/>
              <w:ind w:left="0"/>
              <w:rPr>
                <w:lang w:val="en-US"/>
              </w:rPr>
            </w:pPr>
          </w:p>
        </w:tc>
        <w:tc>
          <w:tcPr>
            <w:tcW w:w="7038" w:type="dxa"/>
          </w:tcPr>
          <w:p w14:paraId="4ABA3D4F" w14:textId="5B24EDC3" w:rsidR="0067556B" w:rsidRDefault="0067556B" w:rsidP="004144F3">
            <w:pPr>
              <w:pStyle w:val="ListParagraph"/>
              <w:ind w:left="0"/>
              <w:rPr>
                <w:b/>
                <w:bCs/>
                <w:lang w:val="en-US"/>
              </w:rPr>
            </w:pPr>
            <w:r w:rsidRPr="00B44684">
              <w:rPr>
                <w:b/>
                <w:bCs/>
                <w:lang w:val="en-US"/>
              </w:rPr>
              <w:t>Regulations for the erection of memorials</w:t>
            </w:r>
            <w:r w:rsidR="00791BAE">
              <w:rPr>
                <w:b/>
                <w:bCs/>
                <w:lang w:val="en-US"/>
              </w:rPr>
              <w:t xml:space="preserve"> </w:t>
            </w:r>
          </w:p>
          <w:p w14:paraId="60C464D8" w14:textId="77777777" w:rsidR="00791BAE" w:rsidRDefault="00791BAE" w:rsidP="004144F3">
            <w:pPr>
              <w:pStyle w:val="ListParagraph"/>
              <w:ind w:left="0"/>
              <w:rPr>
                <w:b/>
                <w:bCs/>
                <w:lang w:val="en-US"/>
              </w:rPr>
            </w:pPr>
          </w:p>
          <w:p w14:paraId="460D36AA" w14:textId="5000D406" w:rsidR="00791BAE" w:rsidRDefault="00D35953" w:rsidP="000F1F9A">
            <w:pPr>
              <w:pStyle w:val="ListParagraph"/>
              <w:numPr>
                <w:ilvl w:val="0"/>
                <w:numId w:val="64"/>
              </w:numPr>
              <w:rPr>
                <w:b/>
                <w:bCs/>
                <w:lang w:val="en-US"/>
              </w:rPr>
            </w:pPr>
            <w:r>
              <w:rPr>
                <w:b/>
                <w:bCs/>
                <w:lang w:val="en-US"/>
              </w:rPr>
              <w:t>Requirements of memorial masons:  m</w:t>
            </w:r>
            <w:r w:rsidR="00791BAE">
              <w:rPr>
                <w:b/>
                <w:bCs/>
                <w:lang w:val="en-US"/>
              </w:rPr>
              <w:t>emorial construction and erection to British Standard 8415:18</w:t>
            </w:r>
          </w:p>
          <w:p w14:paraId="5B3D2FA2" w14:textId="77777777" w:rsidR="00791BAE" w:rsidRDefault="00791BAE" w:rsidP="004144F3">
            <w:pPr>
              <w:pStyle w:val="ListParagraph"/>
              <w:ind w:left="0"/>
              <w:rPr>
                <w:b/>
                <w:bCs/>
                <w:lang w:val="en-US"/>
              </w:rPr>
            </w:pPr>
          </w:p>
          <w:p w14:paraId="5B4EB164" w14:textId="3D10D0EA" w:rsidR="00791BAE" w:rsidRDefault="00791BAE" w:rsidP="000F1F9A">
            <w:pPr>
              <w:pStyle w:val="ListParagraph"/>
              <w:numPr>
                <w:ilvl w:val="0"/>
                <w:numId w:val="64"/>
              </w:numPr>
              <w:rPr>
                <w:b/>
                <w:bCs/>
                <w:lang w:val="en-US"/>
              </w:rPr>
            </w:pPr>
            <w:r>
              <w:rPr>
                <w:b/>
                <w:bCs/>
                <w:lang w:val="en-US"/>
              </w:rPr>
              <w:t>Safety Inspections</w:t>
            </w:r>
          </w:p>
          <w:p w14:paraId="251D1C9C" w14:textId="77777777" w:rsidR="00791BAE" w:rsidRDefault="00791BAE" w:rsidP="004144F3">
            <w:pPr>
              <w:pStyle w:val="ListParagraph"/>
              <w:ind w:left="0"/>
              <w:rPr>
                <w:b/>
                <w:bCs/>
                <w:lang w:val="en-US"/>
              </w:rPr>
            </w:pPr>
          </w:p>
          <w:p w14:paraId="09F854BB" w14:textId="16D742A8" w:rsidR="00791BAE" w:rsidRDefault="00791BAE" w:rsidP="000F1F9A">
            <w:pPr>
              <w:pStyle w:val="ListParagraph"/>
              <w:numPr>
                <w:ilvl w:val="0"/>
                <w:numId w:val="64"/>
              </w:numPr>
              <w:rPr>
                <w:b/>
                <w:bCs/>
                <w:lang w:val="en-US"/>
              </w:rPr>
            </w:pPr>
            <w:r>
              <w:rPr>
                <w:b/>
                <w:bCs/>
                <w:lang w:val="en-US"/>
              </w:rPr>
              <w:t>Insurance</w:t>
            </w:r>
          </w:p>
          <w:p w14:paraId="444119D3" w14:textId="17D221CD" w:rsidR="007432EA" w:rsidRPr="00B44684" w:rsidRDefault="007432EA" w:rsidP="004144F3">
            <w:pPr>
              <w:pStyle w:val="ListParagraph"/>
              <w:ind w:left="0"/>
              <w:rPr>
                <w:b/>
                <w:bCs/>
                <w:lang w:val="en-US"/>
              </w:rPr>
            </w:pPr>
          </w:p>
        </w:tc>
        <w:tc>
          <w:tcPr>
            <w:tcW w:w="1115" w:type="dxa"/>
          </w:tcPr>
          <w:p w14:paraId="10889BBB" w14:textId="13257CCA" w:rsidR="0067556B" w:rsidRPr="00101D48" w:rsidRDefault="00D35953" w:rsidP="000417BB">
            <w:pPr>
              <w:jc w:val="center"/>
              <w:rPr>
                <w:lang w:val="en-US"/>
              </w:rPr>
            </w:pPr>
            <w:r>
              <w:rPr>
                <w:lang w:val="en-US"/>
              </w:rPr>
              <w:t>17</w:t>
            </w:r>
          </w:p>
        </w:tc>
      </w:tr>
      <w:tr w:rsidR="00E63539" w:rsidRPr="00101D48" w14:paraId="572CD66C" w14:textId="77777777" w:rsidTr="000417BB">
        <w:tc>
          <w:tcPr>
            <w:tcW w:w="1577" w:type="dxa"/>
          </w:tcPr>
          <w:p w14:paraId="69305F8C" w14:textId="77777777" w:rsidR="00E63539" w:rsidRDefault="00E63539" w:rsidP="00E63539">
            <w:pPr>
              <w:pStyle w:val="ListParagraph"/>
              <w:ind w:left="0"/>
              <w:rPr>
                <w:lang w:val="en-US"/>
              </w:rPr>
            </w:pPr>
          </w:p>
        </w:tc>
        <w:tc>
          <w:tcPr>
            <w:tcW w:w="7038" w:type="dxa"/>
          </w:tcPr>
          <w:p w14:paraId="7FCE6781" w14:textId="1C08AF9C" w:rsidR="007432EA" w:rsidRPr="00224310" w:rsidRDefault="007432EA" w:rsidP="000F1F9A">
            <w:pPr>
              <w:pStyle w:val="ListParagraph"/>
              <w:ind w:left="0"/>
              <w:rPr>
                <w:b/>
                <w:bCs/>
                <w:color w:val="000000" w:themeColor="text1"/>
                <w:lang w:val="en-US"/>
              </w:rPr>
            </w:pPr>
          </w:p>
        </w:tc>
        <w:tc>
          <w:tcPr>
            <w:tcW w:w="1115" w:type="dxa"/>
          </w:tcPr>
          <w:p w14:paraId="2C65C46A" w14:textId="21FF60F5" w:rsidR="00E63539" w:rsidRPr="00101D48" w:rsidRDefault="00E63539" w:rsidP="000417BB">
            <w:pPr>
              <w:jc w:val="center"/>
              <w:rPr>
                <w:lang w:val="en-US"/>
              </w:rPr>
            </w:pPr>
          </w:p>
        </w:tc>
      </w:tr>
      <w:tr w:rsidR="00E63539" w:rsidRPr="00101D48" w14:paraId="1F2F674A" w14:textId="77777777" w:rsidTr="000417BB">
        <w:tc>
          <w:tcPr>
            <w:tcW w:w="1577" w:type="dxa"/>
          </w:tcPr>
          <w:p w14:paraId="6F44364E" w14:textId="77777777" w:rsidR="00E63539" w:rsidRPr="004144F3" w:rsidRDefault="00E63539" w:rsidP="00E63539">
            <w:pPr>
              <w:pStyle w:val="ListParagraph"/>
              <w:rPr>
                <w:lang w:val="en-US"/>
              </w:rPr>
            </w:pPr>
          </w:p>
        </w:tc>
        <w:tc>
          <w:tcPr>
            <w:tcW w:w="7038" w:type="dxa"/>
          </w:tcPr>
          <w:p w14:paraId="5ED53E51" w14:textId="77B98D0C" w:rsidR="00E63539" w:rsidRDefault="00E63539" w:rsidP="00E63539">
            <w:pPr>
              <w:rPr>
                <w:b/>
                <w:bCs/>
                <w:color w:val="000000" w:themeColor="text1"/>
                <w:lang w:val="en-US"/>
              </w:rPr>
            </w:pPr>
            <w:r w:rsidRPr="00224310">
              <w:rPr>
                <w:b/>
                <w:bCs/>
                <w:color w:val="000000" w:themeColor="text1"/>
                <w:lang w:val="en-US"/>
              </w:rPr>
              <w:t>Further</w:t>
            </w:r>
            <w:r w:rsidR="001E1B53">
              <w:rPr>
                <w:b/>
                <w:bCs/>
                <w:color w:val="000000" w:themeColor="text1"/>
                <w:lang w:val="en-US"/>
              </w:rPr>
              <w:t xml:space="preserve"> burials </w:t>
            </w:r>
            <w:r w:rsidRPr="00224310">
              <w:rPr>
                <w:b/>
                <w:bCs/>
                <w:color w:val="000000" w:themeColor="text1"/>
                <w:lang w:val="en-US"/>
              </w:rPr>
              <w:t xml:space="preserve"> – temporary removal of a memorial</w:t>
            </w:r>
          </w:p>
          <w:p w14:paraId="26E43058" w14:textId="789A5294" w:rsidR="007432EA" w:rsidRPr="00224310" w:rsidRDefault="007432EA" w:rsidP="00E63539">
            <w:pPr>
              <w:rPr>
                <w:b/>
                <w:bCs/>
                <w:color w:val="000000" w:themeColor="text1"/>
                <w:lang w:val="en-US"/>
              </w:rPr>
            </w:pPr>
          </w:p>
        </w:tc>
        <w:tc>
          <w:tcPr>
            <w:tcW w:w="1115" w:type="dxa"/>
          </w:tcPr>
          <w:p w14:paraId="1B1F69ED" w14:textId="07041BF0" w:rsidR="00E63539" w:rsidRPr="00101D48" w:rsidRDefault="000F1F9A" w:rsidP="000417BB">
            <w:pPr>
              <w:jc w:val="center"/>
              <w:rPr>
                <w:lang w:val="en-US"/>
              </w:rPr>
            </w:pPr>
            <w:r>
              <w:rPr>
                <w:lang w:val="en-US"/>
              </w:rPr>
              <w:t>18</w:t>
            </w:r>
          </w:p>
        </w:tc>
      </w:tr>
      <w:tr w:rsidR="00E63539" w:rsidRPr="00101D48" w14:paraId="2C8EB4CA" w14:textId="77777777" w:rsidTr="000417BB">
        <w:tc>
          <w:tcPr>
            <w:tcW w:w="1577" w:type="dxa"/>
          </w:tcPr>
          <w:p w14:paraId="0C4F3BD9" w14:textId="77777777" w:rsidR="00E63539" w:rsidRPr="004144F3" w:rsidRDefault="00E63539" w:rsidP="00E63539">
            <w:pPr>
              <w:pStyle w:val="ListParagraph"/>
              <w:rPr>
                <w:lang w:val="en-US"/>
              </w:rPr>
            </w:pPr>
          </w:p>
        </w:tc>
        <w:tc>
          <w:tcPr>
            <w:tcW w:w="7038" w:type="dxa"/>
          </w:tcPr>
          <w:p w14:paraId="51D7F7C0" w14:textId="77777777" w:rsidR="00E63539" w:rsidRDefault="00E63539" w:rsidP="00E63539">
            <w:pPr>
              <w:rPr>
                <w:b/>
                <w:bCs/>
                <w:lang w:val="en-US"/>
              </w:rPr>
            </w:pPr>
            <w:r w:rsidRPr="00E63539">
              <w:rPr>
                <w:b/>
                <w:bCs/>
                <w:lang w:val="en-US"/>
              </w:rPr>
              <w:t>Memorial vases</w:t>
            </w:r>
          </w:p>
          <w:p w14:paraId="56B79DCA" w14:textId="336E4E14" w:rsidR="007432EA" w:rsidRPr="00E63539" w:rsidRDefault="007432EA" w:rsidP="00E63539">
            <w:pPr>
              <w:rPr>
                <w:b/>
                <w:bCs/>
                <w:lang w:val="en-US"/>
              </w:rPr>
            </w:pPr>
          </w:p>
        </w:tc>
        <w:tc>
          <w:tcPr>
            <w:tcW w:w="1115" w:type="dxa"/>
          </w:tcPr>
          <w:p w14:paraId="5D2D43CB" w14:textId="66EFE121" w:rsidR="00E63539" w:rsidRPr="00101D48" w:rsidRDefault="000F1F9A" w:rsidP="000417BB">
            <w:pPr>
              <w:jc w:val="center"/>
              <w:rPr>
                <w:lang w:val="en-US"/>
              </w:rPr>
            </w:pPr>
            <w:r>
              <w:rPr>
                <w:lang w:val="en-US"/>
              </w:rPr>
              <w:t>18</w:t>
            </w:r>
          </w:p>
        </w:tc>
      </w:tr>
      <w:tr w:rsidR="00E63539" w:rsidRPr="00101D48" w14:paraId="3E8BE8E1" w14:textId="77777777" w:rsidTr="000417BB">
        <w:tc>
          <w:tcPr>
            <w:tcW w:w="1577" w:type="dxa"/>
          </w:tcPr>
          <w:p w14:paraId="2C723B59" w14:textId="77777777" w:rsidR="00E63539" w:rsidRPr="004144F3" w:rsidRDefault="00E63539" w:rsidP="00E63539">
            <w:pPr>
              <w:pStyle w:val="ListParagraph"/>
              <w:rPr>
                <w:lang w:val="en-US"/>
              </w:rPr>
            </w:pPr>
          </w:p>
        </w:tc>
        <w:tc>
          <w:tcPr>
            <w:tcW w:w="7038" w:type="dxa"/>
          </w:tcPr>
          <w:p w14:paraId="241E60A6" w14:textId="77777777" w:rsidR="00E63539" w:rsidRDefault="00E63539" w:rsidP="00E63539">
            <w:pPr>
              <w:rPr>
                <w:b/>
                <w:bCs/>
                <w:lang w:val="en-US"/>
              </w:rPr>
            </w:pPr>
            <w:r w:rsidRPr="00E63539">
              <w:rPr>
                <w:b/>
                <w:bCs/>
                <w:lang w:val="en-US"/>
              </w:rPr>
              <w:t>Temporary wooden crosses</w:t>
            </w:r>
          </w:p>
          <w:p w14:paraId="355B8D0A" w14:textId="5C37E642" w:rsidR="007432EA" w:rsidRPr="00E63539" w:rsidRDefault="007432EA" w:rsidP="00E63539">
            <w:pPr>
              <w:rPr>
                <w:b/>
                <w:bCs/>
                <w:lang w:val="en-US"/>
              </w:rPr>
            </w:pPr>
          </w:p>
        </w:tc>
        <w:tc>
          <w:tcPr>
            <w:tcW w:w="1115" w:type="dxa"/>
          </w:tcPr>
          <w:p w14:paraId="143E8BF5" w14:textId="64EE3CFD" w:rsidR="00E63539" w:rsidRPr="00101D48" w:rsidRDefault="000F1F9A" w:rsidP="000417BB">
            <w:pPr>
              <w:jc w:val="center"/>
              <w:rPr>
                <w:lang w:val="en-US"/>
              </w:rPr>
            </w:pPr>
            <w:r>
              <w:rPr>
                <w:lang w:val="en-US"/>
              </w:rPr>
              <w:t>18</w:t>
            </w:r>
          </w:p>
        </w:tc>
      </w:tr>
      <w:tr w:rsidR="00E63539" w:rsidRPr="00101D48" w14:paraId="2EC04C01" w14:textId="77777777" w:rsidTr="000417BB">
        <w:tc>
          <w:tcPr>
            <w:tcW w:w="1577" w:type="dxa"/>
          </w:tcPr>
          <w:p w14:paraId="3B57AE2A" w14:textId="77777777" w:rsidR="00E63539" w:rsidRPr="004144F3" w:rsidRDefault="00E63539" w:rsidP="00E63539">
            <w:pPr>
              <w:pStyle w:val="ListParagraph"/>
              <w:rPr>
                <w:lang w:val="en-US"/>
              </w:rPr>
            </w:pPr>
          </w:p>
        </w:tc>
        <w:tc>
          <w:tcPr>
            <w:tcW w:w="7038" w:type="dxa"/>
          </w:tcPr>
          <w:p w14:paraId="78C35EA1" w14:textId="77777777" w:rsidR="00E63539" w:rsidRDefault="00E63539" w:rsidP="00E63539">
            <w:pPr>
              <w:rPr>
                <w:b/>
                <w:bCs/>
                <w:lang w:val="en-US"/>
              </w:rPr>
            </w:pPr>
            <w:r w:rsidRPr="00E63539">
              <w:rPr>
                <w:b/>
                <w:bCs/>
                <w:lang w:val="en-US"/>
              </w:rPr>
              <w:t>Grave enclosures</w:t>
            </w:r>
          </w:p>
          <w:p w14:paraId="2DC158B3" w14:textId="2F04A926" w:rsidR="007432EA" w:rsidRPr="00E63539" w:rsidRDefault="007432EA" w:rsidP="00E63539">
            <w:pPr>
              <w:rPr>
                <w:b/>
                <w:bCs/>
                <w:lang w:val="en-US"/>
              </w:rPr>
            </w:pPr>
          </w:p>
        </w:tc>
        <w:tc>
          <w:tcPr>
            <w:tcW w:w="1115" w:type="dxa"/>
          </w:tcPr>
          <w:p w14:paraId="6D74A3E4" w14:textId="6D4CAEBE" w:rsidR="00E63539" w:rsidRPr="00101D48" w:rsidRDefault="000F1F9A" w:rsidP="000417BB">
            <w:pPr>
              <w:jc w:val="center"/>
              <w:rPr>
                <w:lang w:val="en-US"/>
              </w:rPr>
            </w:pPr>
            <w:r>
              <w:rPr>
                <w:lang w:val="en-US"/>
              </w:rPr>
              <w:t>18</w:t>
            </w:r>
          </w:p>
        </w:tc>
      </w:tr>
      <w:tr w:rsidR="00E63539" w:rsidRPr="00101D48" w14:paraId="210CD8D4" w14:textId="77777777" w:rsidTr="000417BB">
        <w:tc>
          <w:tcPr>
            <w:tcW w:w="1577" w:type="dxa"/>
          </w:tcPr>
          <w:p w14:paraId="1E6A88F3" w14:textId="77777777" w:rsidR="00E63539" w:rsidRPr="004144F3" w:rsidRDefault="00E63539" w:rsidP="00E63539">
            <w:pPr>
              <w:pStyle w:val="ListParagraph"/>
              <w:rPr>
                <w:lang w:val="en-US"/>
              </w:rPr>
            </w:pPr>
          </w:p>
        </w:tc>
        <w:tc>
          <w:tcPr>
            <w:tcW w:w="7038" w:type="dxa"/>
          </w:tcPr>
          <w:p w14:paraId="297C8E11" w14:textId="77777777" w:rsidR="00E63539" w:rsidRDefault="00E63539" w:rsidP="00E63539">
            <w:pPr>
              <w:rPr>
                <w:b/>
                <w:bCs/>
                <w:lang w:val="en-US"/>
              </w:rPr>
            </w:pPr>
            <w:r w:rsidRPr="00E63539">
              <w:rPr>
                <w:b/>
                <w:bCs/>
                <w:lang w:val="en-US"/>
              </w:rPr>
              <w:t>Maintenance of graves and memorials</w:t>
            </w:r>
          </w:p>
          <w:p w14:paraId="77A4EB03" w14:textId="77777777" w:rsidR="00791BAE" w:rsidRDefault="00791BAE" w:rsidP="00E63539">
            <w:pPr>
              <w:rPr>
                <w:b/>
                <w:bCs/>
                <w:lang w:val="en-US"/>
              </w:rPr>
            </w:pPr>
          </w:p>
          <w:p w14:paraId="11BF8659" w14:textId="77777777" w:rsidR="00791BAE" w:rsidRPr="00B44684" w:rsidRDefault="00791BAE" w:rsidP="00791BAE">
            <w:pPr>
              <w:rPr>
                <w:b/>
                <w:bCs/>
                <w:lang w:val="en-US"/>
              </w:rPr>
            </w:pPr>
            <w:r w:rsidRPr="00B44684">
              <w:rPr>
                <w:b/>
                <w:bCs/>
                <w:lang w:val="en-US"/>
              </w:rPr>
              <w:t>Green burials</w:t>
            </w:r>
          </w:p>
          <w:p w14:paraId="7B91B69B" w14:textId="77777777" w:rsidR="00791BAE" w:rsidRDefault="00791BAE" w:rsidP="00791BAE">
            <w:pPr>
              <w:pStyle w:val="ListParagraph"/>
              <w:numPr>
                <w:ilvl w:val="0"/>
                <w:numId w:val="28"/>
              </w:numPr>
              <w:rPr>
                <w:lang w:val="en-US"/>
              </w:rPr>
            </w:pPr>
            <w:r w:rsidRPr="00243C45">
              <w:rPr>
                <w:lang w:val="en-US"/>
              </w:rPr>
              <w:t xml:space="preserve">Coffin </w:t>
            </w:r>
            <w:r>
              <w:rPr>
                <w:lang w:val="en-US"/>
              </w:rPr>
              <w:t xml:space="preserve">and casket </w:t>
            </w:r>
            <w:r w:rsidRPr="00243C45">
              <w:rPr>
                <w:lang w:val="en-US"/>
              </w:rPr>
              <w:t>types</w:t>
            </w:r>
          </w:p>
          <w:p w14:paraId="7581138F" w14:textId="6AA7082B" w:rsidR="00791BAE" w:rsidRDefault="00791BAE" w:rsidP="00791BAE">
            <w:pPr>
              <w:pStyle w:val="ListParagraph"/>
              <w:numPr>
                <w:ilvl w:val="0"/>
                <w:numId w:val="28"/>
              </w:numPr>
              <w:rPr>
                <w:lang w:val="en-US"/>
              </w:rPr>
            </w:pPr>
            <w:r>
              <w:rPr>
                <w:lang w:val="en-US"/>
              </w:rPr>
              <w:t>Memorials in the green burial ground</w:t>
            </w:r>
          </w:p>
          <w:p w14:paraId="585DB8DA" w14:textId="26E2EB74" w:rsidR="00791BAE" w:rsidRDefault="00791BAE" w:rsidP="00791BAE">
            <w:pPr>
              <w:pStyle w:val="ListParagraph"/>
              <w:numPr>
                <w:ilvl w:val="0"/>
                <w:numId w:val="28"/>
              </w:numPr>
              <w:rPr>
                <w:lang w:val="en-US"/>
              </w:rPr>
            </w:pPr>
            <w:r>
              <w:rPr>
                <w:lang w:val="en-US"/>
              </w:rPr>
              <w:t>Embalming</w:t>
            </w:r>
          </w:p>
          <w:p w14:paraId="201753F1" w14:textId="77777777" w:rsidR="00791BAE" w:rsidRPr="00791BAE" w:rsidRDefault="00791BAE" w:rsidP="00791BAE">
            <w:pPr>
              <w:pStyle w:val="ListParagraph"/>
              <w:numPr>
                <w:ilvl w:val="0"/>
                <w:numId w:val="28"/>
              </w:numPr>
              <w:rPr>
                <w:b/>
                <w:bCs/>
                <w:lang w:val="en-US"/>
              </w:rPr>
            </w:pPr>
            <w:r>
              <w:rPr>
                <w:lang w:val="en-US"/>
              </w:rPr>
              <w:t>Plaques</w:t>
            </w:r>
          </w:p>
          <w:p w14:paraId="5518322F" w14:textId="0810386A" w:rsidR="00791BAE" w:rsidRPr="00791BAE" w:rsidRDefault="00791BAE" w:rsidP="00791BAE">
            <w:pPr>
              <w:pStyle w:val="ListParagraph"/>
              <w:numPr>
                <w:ilvl w:val="0"/>
                <w:numId w:val="28"/>
              </w:numPr>
              <w:rPr>
                <w:lang w:val="en-US"/>
              </w:rPr>
            </w:pPr>
            <w:r w:rsidRPr="00791BAE">
              <w:rPr>
                <w:lang w:val="en-US"/>
              </w:rPr>
              <w:t>Exclusive Right of Burial</w:t>
            </w:r>
          </w:p>
          <w:p w14:paraId="78149749" w14:textId="6B52716B" w:rsidR="007432EA" w:rsidRPr="00E63539" w:rsidRDefault="007432EA" w:rsidP="00E63539">
            <w:pPr>
              <w:rPr>
                <w:b/>
                <w:bCs/>
                <w:lang w:val="en-US"/>
              </w:rPr>
            </w:pPr>
          </w:p>
        </w:tc>
        <w:tc>
          <w:tcPr>
            <w:tcW w:w="1115" w:type="dxa"/>
          </w:tcPr>
          <w:p w14:paraId="2B6261A0" w14:textId="77777777" w:rsidR="00E63539" w:rsidRDefault="000F1F9A" w:rsidP="000417BB">
            <w:pPr>
              <w:jc w:val="center"/>
              <w:rPr>
                <w:lang w:val="en-US"/>
              </w:rPr>
            </w:pPr>
            <w:r>
              <w:rPr>
                <w:lang w:val="en-US"/>
              </w:rPr>
              <w:t>18</w:t>
            </w:r>
          </w:p>
          <w:p w14:paraId="7DB19D11" w14:textId="77777777" w:rsidR="000F1F9A" w:rsidRDefault="000F1F9A" w:rsidP="000417BB">
            <w:pPr>
              <w:jc w:val="center"/>
              <w:rPr>
                <w:lang w:val="en-US"/>
              </w:rPr>
            </w:pPr>
          </w:p>
          <w:p w14:paraId="30E11344" w14:textId="7365CC26" w:rsidR="000F1F9A" w:rsidRDefault="000F1F9A" w:rsidP="000F1F9A">
            <w:pPr>
              <w:rPr>
                <w:lang w:val="en-US"/>
              </w:rPr>
            </w:pPr>
            <w:r>
              <w:rPr>
                <w:lang w:val="en-US"/>
              </w:rPr>
              <w:t xml:space="preserve">     20</w:t>
            </w:r>
          </w:p>
          <w:p w14:paraId="4A43875C" w14:textId="77777777" w:rsidR="000F1F9A" w:rsidRDefault="000F1F9A" w:rsidP="000F1F9A">
            <w:pPr>
              <w:rPr>
                <w:lang w:val="en-US"/>
              </w:rPr>
            </w:pPr>
          </w:p>
          <w:p w14:paraId="48FCB086" w14:textId="60C715D1" w:rsidR="000F1F9A" w:rsidRPr="00101D48" w:rsidRDefault="000F1F9A" w:rsidP="000F1F9A">
            <w:pPr>
              <w:rPr>
                <w:lang w:val="en-US"/>
              </w:rPr>
            </w:pPr>
          </w:p>
        </w:tc>
      </w:tr>
      <w:tr w:rsidR="00E63539" w:rsidRPr="00101D48" w14:paraId="468BE82C" w14:textId="77777777" w:rsidTr="000417BB">
        <w:tc>
          <w:tcPr>
            <w:tcW w:w="1577" w:type="dxa"/>
          </w:tcPr>
          <w:p w14:paraId="4D98C3DB" w14:textId="26684804" w:rsidR="00E63539" w:rsidRDefault="00E63539" w:rsidP="00E63539">
            <w:pPr>
              <w:rPr>
                <w:lang w:val="en-US"/>
              </w:rPr>
            </w:pPr>
          </w:p>
        </w:tc>
        <w:tc>
          <w:tcPr>
            <w:tcW w:w="7038" w:type="dxa"/>
          </w:tcPr>
          <w:p w14:paraId="104003E7" w14:textId="105B8B91" w:rsidR="00E63539" w:rsidRPr="004B5A3B" w:rsidRDefault="00E63539" w:rsidP="004B5A3B">
            <w:pPr>
              <w:rPr>
                <w:lang w:val="en-US"/>
              </w:rPr>
            </w:pPr>
          </w:p>
        </w:tc>
        <w:tc>
          <w:tcPr>
            <w:tcW w:w="1115" w:type="dxa"/>
          </w:tcPr>
          <w:p w14:paraId="02E2816D" w14:textId="3805482A" w:rsidR="00E63539" w:rsidRPr="00101D48" w:rsidRDefault="00E63539" w:rsidP="000417BB">
            <w:pPr>
              <w:jc w:val="center"/>
              <w:rPr>
                <w:lang w:val="en-US"/>
              </w:rPr>
            </w:pPr>
          </w:p>
        </w:tc>
      </w:tr>
      <w:tr w:rsidR="00E63539" w:rsidRPr="00101D48" w14:paraId="7C01CEDE" w14:textId="77777777" w:rsidTr="000417BB">
        <w:tc>
          <w:tcPr>
            <w:tcW w:w="1577" w:type="dxa"/>
          </w:tcPr>
          <w:p w14:paraId="72A4643E" w14:textId="0B8D6301" w:rsidR="00E63539" w:rsidRDefault="00E63539" w:rsidP="00E63539">
            <w:pPr>
              <w:rPr>
                <w:lang w:val="en-US"/>
              </w:rPr>
            </w:pPr>
          </w:p>
        </w:tc>
        <w:tc>
          <w:tcPr>
            <w:tcW w:w="7038" w:type="dxa"/>
          </w:tcPr>
          <w:p w14:paraId="1A925DC2" w14:textId="7A00CA41" w:rsidR="00E63539" w:rsidRPr="00485691" w:rsidRDefault="00E63539" w:rsidP="00E63539">
            <w:pPr>
              <w:rPr>
                <w:b/>
                <w:bCs/>
                <w:lang w:val="en-US"/>
              </w:rPr>
            </w:pPr>
          </w:p>
        </w:tc>
        <w:tc>
          <w:tcPr>
            <w:tcW w:w="1115" w:type="dxa"/>
          </w:tcPr>
          <w:p w14:paraId="7C23946B" w14:textId="77777777" w:rsidR="00E63539" w:rsidRPr="00101D48" w:rsidRDefault="00E63539" w:rsidP="000417BB">
            <w:pPr>
              <w:jc w:val="center"/>
              <w:rPr>
                <w:lang w:val="en-US"/>
              </w:rPr>
            </w:pPr>
          </w:p>
        </w:tc>
      </w:tr>
      <w:tr w:rsidR="001E1B53" w:rsidRPr="001E1B53" w14:paraId="431AA991" w14:textId="77777777" w:rsidTr="000417BB">
        <w:tc>
          <w:tcPr>
            <w:tcW w:w="1577" w:type="dxa"/>
          </w:tcPr>
          <w:p w14:paraId="3D779F14" w14:textId="7150ED75" w:rsidR="00E63539" w:rsidRPr="004B5A3B" w:rsidRDefault="00474DA7" w:rsidP="00E63539">
            <w:pPr>
              <w:rPr>
                <w:b/>
                <w:bCs/>
                <w:color w:val="000000" w:themeColor="text1"/>
                <w:lang w:val="en-US"/>
              </w:rPr>
            </w:pPr>
            <w:r w:rsidRPr="004B5A3B">
              <w:rPr>
                <w:b/>
                <w:bCs/>
                <w:color w:val="000000" w:themeColor="text1"/>
                <w:lang w:val="en-US"/>
              </w:rPr>
              <w:t>Appendix 1</w:t>
            </w:r>
          </w:p>
        </w:tc>
        <w:tc>
          <w:tcPr>
            <w:tcW w:w="7038" w:type="dxa"/>
          </w:tcPr>
          <w:p w14:paraId="0013F7BA" w14:textId="77777777" w:rsidR="00E62117" w:rsidRPr="004B5A3B" w:rsidRDefault="00E62117" w:rsidP="00E63539">
            <w:pPr>
              <w:rPr>
                <w:b/>
                <w:bCs/>
                <w:color w:val="000000" w:themeColor="text1"/>
                <w:lang w:val="en-US"/>
              </w:rPr>
            </w:pPr>
          </w:p>
          <w:p w14:paraId="6149DE53" w14:textId="39E66A53" w:rsidR="00E63539" w:rsidRPr="004B5A3B" w:rsidRDefault="004B5A3B" w:rsidP="00E63539">
            <w:pPr>
              <w:rPr>
                <w:b/>
                <w:bCs/>
                <w:color w:val="000000" w:themeColor="text1"/>
                <w:lang w:val="en-US"/>
              </w:rPr>
            </w:pPr>
            <w:r>
              <w:rPr>
                <w:b/>
                <w:bCs/>
                <w:color w:val="000000" w:themeColor="text1"/>
                <w:lang w:val="en-US"/>
              </w:rPr>
              <w:t>F</w:t>
            </w:r>
            <w:r w:rsidR="00C15340" w:rsidRPr="004B5A3B">
              <w:rPr>
                <w:b/>
                <w:bCs/>
                <w:color w:val="000000" w:themeColor="text1"/>
                <w:lang w:val="en-US"/>
              </w:rPr>
              <w:t xml:space="preserve">ees and Charges </w:t>
            </w:r>
          </w:p>
        </w:tc>
        <w:tc>
          <w:tcPr>
            <w:tcW w:w="1115" w:type="dxa"/>
          </w:tcPr>
          <w:p w14:paraId="293B8D5D" w14:textId="77777777" w:rsidR="004B5A3B" w:rsidRDefault="004B5A3B" w:rsidP="000417BB">
            <w:pPr>
              <w:jc w:val="center"/>
              <w:rPr>
                <w:color w:val="000000" w:themeColor="text1"/>
                <w:lang w:val="en-US"/>
              </w:rPr>
            </w:pPr>
          </w:p>
          <w:p w14:paraId="69E2F695" w14:textId="4A1BD808" w:rsidR="00E63539" w:rsidRPr="001E1B53" w:rsidRDefault="004B5A3B" w:rsidP="000417BB">
            <w:pPr>
              <w:jc w:val="center"/>
              <w:rPr>
                <w:color w:val="000000" w:themeColor="text1"/>
                <w:lang w:val="en-US"/>
              </w:rPr>
            </w:pPr>
            <w:r>
              <w:rPr>
                <w:color w:val="000000" w:themeColor="text1"/>
                <w:lang w:val="en-US"/>
              </w:rPr>
              <w:t>21</w:t>
            </w:r>
          </w:p>
        </w:tc>
      </w:tr>
    </w:tbl>
    <w:p w14:paraId="128F32E0" w14:textId="7F6C75E9" w:rsidR="008F2CA8" w:rsidRDefault="00E62117" w:rsidP="00F611E0">
      <w:pPr>
        <w:rPr>
          <w:color w:val="000000" w:themeColor="text1"/>
          <w:lang w:val="en-US"/>
        </w:rPr>
      </w:pPr>
      <w:r w:rsidRPr="001E1B53">
        <w:rPr>
          <w:color w:val="000000" w:themeColor="text1"/>
          <w:lang w:val="en-US"/>
        </w:rPr>
        <w:t xml:space="preserve"> </w:t>
      </w:r>
    </w:p>
    <w:p w14:paraId="7FE8EBE0" w14:textId="77777777" w:rsidR="00F611E0" w:rsidRDefault="00F611E0" w:rsidP="00F611E0">
      <w:pPr>
        <w:rPr>
          <w:color w:val="000000" w:themeColor="text1"/>
          <w:lang w:val="en-US"/>
        </w:rPr>
      </w:pPr>
    </w:p>
    <w:p w14:paraId="1A808BB5" w14:textId="77777777" w:rsidR="00F611E0" w:rsidRDefault="00F611E0" w:rsidP="00F611E0">
      <w:pPr>
        <w:rPr>
          <w:color w:val="000000" w:themeColor="text1"/>
          <w:lang w:val="en-US"/>
        </w:rPr>
      </w:pPr>
    </w:p>
    <w:p w14:paraId="4FCCAC2D" w14:textId="77777777" w:rsidR="00F611E0" w:rsidRDefault="00F611E0" w:rsidP="00F611E0">
      <w:pPr>
        <w:rPr>
          <w:color w:val="000000" w:themeColor="text1"/>
          <w:lang w:val="en-US"/>
        </w:rPr>
      </w:pPr>
    </w:p>
    <w:p w14:paraId="71E4456C" w14:textId="1C656BA8" w:rsidR="00573DA6" w:rsidRPr="008F2CA8" w:rsidRDefault="008F2CA8" w:rsidP="0000605F">
      <w:pPr>
        <w:rPr>
          <w:lang w:val="en-US"/>
        </w:rPr>
      </w:pPr>
      <w:r>
        <w:rPr>
          <w:lang w:val="en-US"/>
        </w:rPr>
        <w:t xml:space="preserve">Eye </w:t>
      </w:r>
      <w:r w:rsidR="00573DA6" w:rsidRPr="00573DA6">
        <w:rPr>
          <w:lang w:val="en-US"/>
        </w:rPr>
        <w:t xml:space="preserve">Town </w:t>
      </w:r>
      <w:r>
        <w:rPr>
          <w:lang w:val="en-US"/>
        </w:rPr>
        <w:t xml:space="preserve">Council is the Burial Authority responsible for all matters relating to burial at Eye Town </w:t>
      </w:r>
      <w:r w:rsidR="00573DA6" w:rsidRPr="00573DA6">
        <w:rPr>
          <w:lang w:val="en-US"/>
        </w:rPr>
        <w:t>Cemetery</w:t>
      </w:r>
      <w:r>
        <w:rPr>
          <w:lang w:val="en-US"/>
        </w:rPr>
        <w:t xml:space="preserve">.  Enquiries about these regulations </w:t>
      </w:r>
      <w:r w:rsidR="00573DA6" w:rsidRPr="00573DA6">
        <w:rPr>
          <w:lang w:val="en-US"/>
        </w:rPr>
        <w:t xml:space="preserve"> should be addressed to the Town Clerk</w:t>
      </w:r>
      <w:r w:rsidR="00573DA6" w:rsidRPr="00573DA6">
        <w:rPr>
          <w:b/>
          <w:bCs/>
          <w:lang w:val="en-US"/>
        </w:rPr>
        <w:t>:</w:t>
      </w:r>
    </w:p>
    <w:p w14:paraId="36616B82" w14:textId="77777777" w:rsidR="00573DA6" w:rsidRPr="00573DA6" w:rsidRDefault="00573DA6" w:rsidP="0000605F">
      <w:pPr>
        <w:rPr>
          <w:b/>
          <w:bCs/>
          <w:lang w:val="en-US"/>
        </w:rPr>
      </w:pPr>
    </w:p>
    <w:p w14:paraId="70402E32" w14:textId="12FEB9B6" w:rsidR="00573DA6" w:rsidRDefault="00573DA6" w:rsidP="00573DA6">
      <w:pPr>
        <w:pStyle w:val="NormalWeb"/>
        <w:spacing w:before="0" w:beforeAutospacing="0" w:after="0" w:afterAutospacing="0"/>
        <w:textAlignment w:val="baseline"/>
        <w:rPr>
          <w:rFonts w:ascii="Arial" w:hAnsi="Arial" w:cs="Arial"/>
          <w:color w:val="666666"/>
        </w:rPr>
      </w:pPr>
      <w:r w:rsidRPr="00573DA6">
        <w:rPr>
          <w:rStyle w:val="Strong"/>
          <w:rFonts w:ascii="Arial" w:hAnsi="Arial" w:cs="Arial"/>
          <w:color w:val="222222"/>
          <w:bdr w:val="none" w:sz="0" w:space="0" w:color="auto" w:frame="1"/>
        </w:rPr>
        <w:t>Tel:</w:t>
      </w:r>
      <w:r w:rsidRPr="00573DA6">
        <w:rPr>
          <w:rFonts w:ascii="Arial" w:hAnsi="Arial" w:cs="Arial"/>
          <w:color w:val="666666"/>
        </w:rPr>
        <w:t>  07713 196251</w:t>
      </w:r>
    </w:p>
    <w:p w14:paraId="512747D8" w14:textId="77777777" w:rsidR="00573DA6" w:rsidRPr="00573DA6" w:rsidRDefault="00573DA6" w:rsidP="00573DA6">
      <w:pPr>
        <w:pStyle w:val="NormalWeb"/>
        <w:spacing w:before="0" w:beforeAutospacing="0" w:after="0" w:afterAutospacing="0"/>
        <w:textAlignment w:val="baseline"/>
        <w:rPr>
          <w:rFonts w:ascii="Arial" w:hAnsi="Arial" w:cs="Arial"/>
          <w:color w:val="666666"/>
        </w:rPr>
      </w:pPr>
    </w:p>
    <w:p w14:paraId="6939235B" w14:textId="77777777" w:rsidR="00573DA6" w:rsidRPr="00573DA6" w:rsidRDefault="00573DA6" w:rsidP="00573DA6">
      <w:pPr>
        <w:pStyle w:val="NormalWeb"/>
        <w:spacing w:before="0" w:beforeAutospacing="0" w:after="0" w:afterAutospacing="0"/>
        <w:textAlignment w:val="baseline"/>
        <w:rPr>
          <w:rFonts w:ascii="Arial" w:hAnsi="Arial" w:cs="Arial"/>
          <w:color w:val="666666"/>
        </w:rPr>
      </w:pPr>
      <w:r w:rsidRPr="00573DA6">
        <w:rPr>
          <w:rStyle w:val="Strong"/>
          <w:rFonts w:ascii="Arial" w:hAnsi="Arial" w:cs="Arial"/>
          <w:color w:val="222222"/>
          <w:bdr w:val="none" w:sz="0" w:space="0" w:color="auto" w:frame="1"/>
        </w:rPr>
        <w:t>Email:</w:t>
      </w:r>
      <w:r w:rsidRPr="00573DA6">
        <w:rPr>
          <w:rFonts w:ascii="Arial" w:hAnsi="Arial" w:cs="Arial"/>
          <w:color w:val="666666"/>
        </w:rPr>
        <w:t> </w:t>
      </w:r>
      <w:r w:rsidRPr="00573DA6">
        <w:rPr>
          <w:rStyle w:val="apple-converted-space"/>
          <w:rFonts w:ascii="Arial" w:hAnsi="Arial" w:cs="Arial"/>
          <w:color w:val="666666"/>
        </w:rPr>
        <w:t> </w:t>
      </w:r>
      <w:hyperlink r:id="rId8" w:history="1">
        <w:r w:rsidRPr="00573DA6">
          <w:rPr>
            <w:rStyle w:val="Hyperlink"/>
            <w:rFonts w:ascii="Arial" w:hAnsi="Arial" w:cs="Arial"/>
            <w:color w:val="2D5C88"/>
            <w:bdr w:val="none" w:sz="0" w:space="0" w:color="auto" w:frame="1"/>
          </w:rPr>
          <w:t>townclerk@eyesuffolk.org</w:t>
        </w:r>
      </w:hyperlink>
    </w:p>
    <w:p w14:paraId="6117BF5F" w14:textId="77777777" w:rsidR="00573DA6" w:rsidRDefault="00573DA6" w:rsidP="00573DA6">
      <w:pPr>
        <w:pStyle w:val="NormalWeb"/>
        <w:spacing w:before="0" w:beforeAutospacing="0" w:after="0" w:afterAutospacing="0"/>
        <w:textAlignment w:val="baseline"/>
        <w:rPr>
          <w:rStyle w:val="Strong"/>
          <w:rFonts w:ascii="Arial" w:hAnsi="Arial" w:cs="Arial"/>
          <w:color w:val="222222"/>
          <w:bdr w:val="none" w:sz="0" w:space="0" w:color="auto" w:frame="1"/>
        </w:rPr>
      </w:pPr>
    </w:p>
    <w:p w14:paraId="500E492D" w14:textId="6AFC034E" w:rsidR="00573DA6" w:rsidRPr="00573DA6" w:rsidRDefault="00573DA6" w:rsidP="00573DA6">
      <w:pPr>
        <w:pStyle w:val="NormalWeb"/>
        <w:spacing w:before="0" w:beforeAutospacing="0" w:after="0" w:afterAutospacing="0"/>
        <w:textAlignment w:val="baseline"/>
        <w:rPr>
          <w:rFonts w:ascii="Arial" w:hAnsi="Arial" w:cs="Arial"/>
          <w:color w:val="666666"/>
        </w:rPr>
      </w:pPr>
      <w:r w:rsidRPr="00573DA6">
        <w:rPr>
          <w:rStyle w:val="Strong"/>
          <w:rFonts w:ascii="Arial" w:hAnsi="Arial" w:cs="Arial"/>
          <w:color w:val="222222"/>
          <w:bdr w:val="none" w:sz="0" w:space="0" w:color="auto" w:frame="1"/>
        </w:rPr>
        <w:t>Address:</w:t>
      </w:r>
      <w:r w:rsidRPr="00573DA6">
        <w:rPr>
          <w:rStyle w:val="apple-converted-space"/>
          <w:rFonts w:ascii="Arial" w:hAnsi="Arial" w:cs="Arial"/>
          <w:color w:val="666666"/>
        </w:rPr>
        <w:t> </w:t>
      </w:r>
      <w:r w:rsidRPr="00573DA6">
        <w:rPr>
          <w:rFonts w:ascii="Arial" w:hAnsi="Arial" w:cs="Arial"/>
          <w:color w:val="666666"/>
        </w:rPr>
        <w:t>c/o The Common Room, Tacon Close, Eye IP23 7AU</w:t>
      </w:r>
    </w:p>
    <w:p w14:paraId="3DD1C3E3" w14:textId="77777777" w:rsidR="00573DA6" w:rsidRDefault="00573DA6" w:rsidP="00573DA6">
      <w:pPr>
        <w:pStyle w:val="NormalWeb"/>
        <w:spacing w:before="0" w:beforeAutospacing="0" w:after="0" w:afterAutospacing="0"/>
        <w:textAlignment w:val="baseline"/>
        <w:rPr>
          <w:rFonts w:ascii="Arial" w:hAnsi="Arial" w:cs="Arial"/>
          <w:color w:val="666666"/>
        </w:rPr>
      </w:pPr>
    </w:p>
    <w:p w14:paraId="5063A98C" w14:textId="0E654BE6" w:rsidR="005134D7" w:rsidRDefault="005134D7">
      <w:pPr>
        <w:rPr>
          <w:rFonts w:eastAsia="Times New Roman"/>
          <w:color w:val="666666"/>
          <w:lang w:eastAsia="en-GB"/>
        </w:rPr>
      </w:pPr>
      <w:r>
        <w:rPr>
          <w:color w:val="666666"/>
        </w:rPr>
        <w:br w:type="page"/>
      </w:r>
    </w:p>
    <w:p w14:paraId="4ECAF537" w14:textId="4FCA28FC" w:rsidR="009E1EA4" w:rsidRPr="007432EA" w:rsidRDefault="009E1EA4" w:rsidP="00CC6D1B">
      <w:pPr>
        <w:jc w:val="both"/>
        <w:rPr>
          <w:b/>
          <w:bCs/>
          <w:sz w:val="32"/>
          <w:szCs w:val="32"/>
          <w:lang w:val="en-US"/>
        </w:rPr>
      </w:pPr>
      <w:r w:rsidRPr="007432EA">
        <w:rPr>
          <w:b/>
          <w:bCs/>
          <w:sz w:val="32"/>
          <w:szCs w:val="32"/>
          <w:lang w:val="en-US"/>
        </w:rPr>
        <w:lastRenderedPageBreak/>
        <w:t>Introduction</w:t>
      </w:r>
    </w:p>
    <w:p w14:paraId="619D2539" w14:textId="5CE87A61" w:rsidR="009E1EA4" w:rsidRPr="007432EA" w:rsidRDefault="009E1EA4" w:rsidP="00CC6D1B">
      <w:pPr>
        <w:jc w:val="both"/>
        <w:rPr>
          <w:sz w:val="28"/>
          <w:szCs w:val="28"/>
          <w:lang w:val="en-US"/>
        </w:rPr>
      </w:pPr>
    </w:p>
    <w:p w14:paraId="14CC6F7B" w14:textId="6A4B0720" w:rsidR="00361BDD" w:rsidRPr="007432EA" w:rsidRDefault="009E1EA4" w:rsidP="002F4BEF">
      <w:pPr>
        <w:jc w:val="both"/>
        <w:rPr>
          <w:color w:val="000000" w:themeColor="text1"/>
          <w:lang w:val="en-US"/>
        </w:rPr>
      </w:pPr>
      <w:r>
        <w:rPr>
          <w:lang w:val="en-US"/>
        </w:rPr>
        <w:t xml:space="preserve">As a burial authority Eye Town Council has responsibility for the management of Eye Town Cemetery.  It must comply with all regulations relating to the burial of the dead and ensure that the cemetery is maintained and well managed with the respect </w:t>
      </w:r>
      <w:r w:rsidR="00106BC7">
        <w:rPr>
          <w:lang w:val="en-US"/>
        </w:rPr>
        <w:t xml:space="preserve">and care </w:t>
      </w:r>
      <w:r>
        <w:rPr>
          <w:lang w:val="en-US"/>
        </w:rPr>
        <w:t>owed to the loved ones who are buried there</w:t>
      </w:r>
      <w:r w:rsidRPr="00A85AEA">
        <w:rPr>
          <w:color w:val="FF0000"/>
          <w:lang w:val="en-US"/>
        </w:rPr>
        <w:t>.</w:t>
      </w:r>
      <w:r w:rsidR="00106BC7" w:rsidRPr="00A85AEA">
        <w:rPr>
          <w:color w:val="FF0000"/>
          <w:lang w:val="en-US"/>
        </w:rPr>
        <w:t xml:space="preserve">  </w:t>
      </w:r>
      <w:r w:rsidR="00A85AEA" w:rsidRPr="007432EA">
        <w:rPr>
          <w:color w:val="000000" w:themeColor="text1"/>
          <w:lang w:val="en-US"/>
        </w:rPr>
        <w:t>The Town Clerk acts as the Burial Officer for the cemetery and</w:t>
      </w:r>
      <w:r w:rsidR="007432EA">
        <w:rPr>
          <w:color w:val="000000" w:themeColor="text1"/>
          <w:lang w:val="en-US"/>
        </w:rPr>
        <w:t xml:space="preserve"> no </w:t>
      </w:r>
      <w:r w:rsidR="00A85AEA" w:rsidRPr="007432EA">
        <w:rPr>
          <w:color w:val="000000" w:themeColor="text1"/>
          <w:lang w:val="en-US"/>
        </w:rPr>
        <w:t xml:space="preserve"> burial can take place without the express permission of the Burial Officer.</w:t>
      </w:r>
    </w:p>
    <w:p w14:paraId="28D043F7" w14:textId="77777777" w:rsidR="00361BDD" w:rsidRDefault="00361BDD" w:rsidP="00CC6D1B">
      <w:pPr>
        <w:pStyle w:val="ListParagraph"/>
        <w:tabs>
          <w:tab w:val="left" w:pos="1830"/>
        </w:tabs>
        <w:jc w:val="both"/>
        <w:rPr>
          <w:b/>
          <w:bCs/>
          <w:color w:val="000000" w:themeColor="text1"/>
          <w:lang w:val="en-US"/>
        </w:rPr>
      </w:pPr>
    </w:p>
    <w:p w14:paraId="0AD6B569" w14:textId="77777777" w:rsidR="005134D7" w:rsidRDefault="005134D7" w:rsidP="00CC6D1B">
      <w:pPr>
        <w:pStyle w:val="ListParagraph"/>
        <w:tabs>
          <w:tab w:val="left" w:pos="1830"/>
        </w:tabs>
        <w:jc w:val="both"/>
        <w:rPr>
          <w:b/>
          <w:bCs/>
          <w:color w:val="000000" w:themeColor="text1"/>
          <w:lang w:val="en-US"/>
        </w:rPr>
      </w:pPr>
    </w:p>
    <w:p w14:paraId="3E84114C" w14:textId="1D5B60E1" w:rsidR="005134D7" w:rsidRDefault="005134D7" w:rsidP="005134D7">
      <w:pPr>
        <w:pStyle w:val="ListParagraph"/>
        <w:tabs>
          <w:tab w:val="left" w:pos="1830"/>
        </w:tabs>
        <w:ind w:left="0"/>
        <w:jc w:val="both"/>
        <w:rPr>
          <w:b/>
          <w:bCs/>
          <w:color w:val="000000" w:themeColor="text1"/>
          <w:sz w:val="32"/>
          <w:szCs w:val="32"/>
          <w:lang w:val="en-US"/>
        </w:rPr>
      </w:pPr>
      <w:r w:rsidRPr="005134D7">
        <w:rPr>
          <w:b/>
          <w:bCs/>
          <w:color w:val="000000" w:themeColor="text1"/>
          <w:sz w:val="32"/>
          <w:szCs w:val="32"/>
          <w:lang w:val="en-US"/>
        </w:rPr>
        <w:t>Cemetery Regulations</w:t>
      </w:r>
    </w:p>
    <w:p w14:paraId="7D9E2253" w14:textId="77777777" w:rsidR="005134D7" w:rsidRPr="005134D7" w:rsidRDefault="005134D7" w:rsidP="005134D7">
      <w:pPr>
        <w:pStyle w:val="ListParagraph"/>
        <w:tabs>
          <w:tab w:val="left" w:pos="1830"/>
        </w:tabs>
        <w:ind w:left="0"/>
        <w:jc w:val="both"/>
        <w:rPr>
          <w:b/>
          <w:bCs/>
          <w:color w:val="000000" w:themeColor="text1"/>
          <w:sz w:val="32"/>
          <w:szCs w:val="32"/>
          <w:lang w:val="en-US"/>
        </w:rPr>
      </w:pPr>
    </w:p>
    <w:p w14:paraId="70EA843A" w14:textId="0104F72A" w:rsidR="00DA1A5D" w:rsidRDefault="00361BDD" w:rsidP="00DA1A5D">
      <w:pPr>
        <w:tabs>
          <w:tab w:val="left" w:pos="1830"/>
        </w:tabs>
        <w:jc w:val="both"/>
        <w:rPr>
          <w:b/>
          <w:bCs/>
          <w:lang w:val="en-US"/>
        </w:rPr>
      </w:pPr>
      <w:r w:rsidRPr="009E1EA4">
        <w:rPr>
          <w:b/>
          <w:bCs/>
          <w:lang w:val="en-US"/>
        </w:rPr>
        <w:t>Cemetery regulations</w:t>
      </w:r>
      <w:r w:rsidR="00DA1A5D">
        <w:rPr>
          <w:b/>
          <w:bCs/>
          <w:lang w:val="en-US"/>
        </w:rPr>
        <w:t xml:space="preserve">  - </w:t>
      </w:r>
      <w:r w:rsidR="00DA1A5D" w:rsidRPr="00DA1A5D">
        <w:rPr>
          <w:b/>
          <w:bCs/>
          <w:lang w:val="en-US"/>
        </w:rPr>
        <w:t>Local Authorities Cemeteries Order 1977 (LACO 1977), as amended by the Local Authorities (Amendment) Order 1986.</w:t>
      </w:r>
    </w:p>
    <w:p w14:paraId="55A11B28" w14:textId="77777777" w:rsidR="002F4BEF" w:rsidRPr="00E65888" w:rsidRDefault="002F4BEF" w:rsidP="00DA1A5D">
      <w:pPr>
        <w:tabs>
          <w:tab w:val="left" w:pos="1830"/>
        </w:tabs>
        <w:jc w:val="both"/>
        <w:rPr>
          <w:b/>
          <w:bCs/>
          <w:color w:val="767171" w:themeColor="background2" w:themeShade="80"/>
          <w:lang w:val="en-US"/>
        </w:rPr>
      </w:pPr>
    </w:p>
    <w:p w14:paraId="1D04E3CF" w14:textId="0F481E77" w:rsidR="00361BDD" w:rsidRPr="007432EA" w:rsidRDefault="002F4BEF" w:rsidP="002F4BEF">
      <w:pPr>
        <w:tabs>
          <w:tab w:val="left" w:pos="1830"/>
        </w:tabs>
        <w:jc w:val="both"/>
        <w:rPr>
          <w:color w:val="000000" w:themeColor="text1"/>
          <w:lang w:val="en-US"/>
        </w:rPr>
      </w:pPr>
      <w:r w:rsidRPr="007432EA">
        <w:rPr>
          <w:color w:val="000000" w:themeColor="text1"/>
          <w:lang w:val="en-US"/>
        </w:rPr>
        <w:t xml:space="preserve">The cemetery is run in accordance with the Local Authorities Cemeteries Order </w:t>
      </w:r>
      <w:r w:rsidR="00C3458A" w:rsidRPr="007432EA">
        <w:rPr>
          <w:color w:val="000000" w:themeColor="text1"/>
          <w:lang w:val="en-US"/>
        </w:rPr>
        <w:t>1</w:t>
      </w:r>
      <w:r w:rsidRPr="007432EA">
        <w:rPr>
          <w:color w:val="000000" w:themeColor="text1"/>
          <w:lang w:val="en-US"/>
        </w:rPr>
        <w:t xml:space="preserve">977 as amended by the Local Authorities (Amendment) Order </w:t>
      </w:r>
      <w:r w:rsidR="00C3458A" w:rsidRPr="007432EA">
        <w:rPr>
          <w:color w:val="000000" w:themeColor="text1"/>
          <w:lang w:val="en-US"/>
        </w:rPr>
        <w:t>1</w:t>
      </w:r>
      <w:r w:rsidRPr="007432EA">
        <w:rPr>
          <w:color w:val="000000" w:themeColor="text1"/>
          <w:lang w:val="en-US"/>
        </w:rPr>
        <w:t xml:space="preserve">986.  </w:t>
      </w:r>
      <w:r w:rsidR="00106BC7" w:rsidRPr="007432EA">
        <w:rPr>
          <w:color w:val="000000" w:themeColor="text1"/>
          <w:lang w:val="en-US"/>
        </w:rPr>
        <w:t>Where it is possible, t</w:t>
      </w:r>
      <w:r w:rsidR="00361BDD" w:rsidRPr="007432EA">
        <w:rPr>
          <w:color w:val="000000" w:themeColor="text1"/>
          <w:lang w:val="en-US"/>
        </w:rPr>
        <w:t xml:space="preserve">he Council </w:t>
      </w:r>
      <w:proofErr w:type="gramStart"/>
      <w:r w:rsidR="00361BDD" w:rsidRPr="007432EA">
        <w:rPr>
          <w:color w:val="000000" w:themeColor="text1"/>
          <w:lang w:val="en-US"/>
        </w:rPr>
        <w:t>will  observe</w:t>
      </w:r>
      <w:proofErr w:type="gramEnd"/>
      <w:r w:rsidR="00361BDD" w:rsidRPr="007432EA">
        <w:rPr>
          <w:color w:val="000000" w:themeColor="text1"/>
          <w:lang w:val="en-US"/>
        </w:rPr>
        <w:t xml:space="preserve"> the rights and choices of </w:t>
      </w:r>
      <w:proofErr w:type="gramStart"/>
      <w:r w:rsidR="00361BDD" w:rsidRPr="007432EA">
        <w:rPr>
          <w:color w:val="000000" w:themeColor="text1"/>
          <w:lang w:val="en-US"/>
        </w:rPr>
        <w:t>individuals, but</w:t>
      </w:r>
      <w:proofErr w:type="gramEnd"/>
      <w:r w:rsidR="00361BDD" w:rsidRPr="007432EA">
        <w:rPr>
          <w:color w:val="000000" w:themeColor="text1"/>
          <w:lang w:val="en-US"/>
        </w:rPr>
        <w:t xml:space="preserve"> will only do so within the provision of the </w:t>
      </w:r>
      <w:proofErr w:type="gramStart"/>
      <w:r w:rsidR="00C3458A" w:rsidRPr="007432EA">
        <w:rPr>
          <w:color w:val="000000" w:themeColor="text1"/>
          <w:lang w:val="en-US"/>
        </w:rPr>
        <w:t>legislation,  the</w:t>
      </w:r>
      <w:proofErr w:type="gramEnd"/>
      <w:r w:rsidR="00C3458A" w:rsidRPr="007432EA">
        <w:rPr>
          <w:color w:val="000000" w:themeColor="text1"/>
          <w:lang w:val="en-US"/>
        </w:rPr>
        <w:t xml:space="preserve"> </w:t>
      </w:r>
      <w:r w:rsidR="00361BDD" w:rsidRPr="007432EA">
        <w:rPr>
          <w:color w:val="000000" w:themeColor="text1"/>
          <w:lang w:val="en-US"/>
        </w:rPr>
        <w:t>regulations</w:t>
      </w:r>
      <w:r w:rsidR="00C3458A" w:rsidRPr="007432EA">
        <w:rPr>
          <w:color w:val="000000" w:themeColor="text1"/>
          <w:lang w:val="en-US"/>
        </w:rPr>
        <w:t xml:space="preserve"> and government</w:t>
      </w:r>
      <w:r w:rsidR="00A85AEA" w:rsidRPr="007432EA">
        <w:rPr>
          <w:color w:val="000000" w:themeColor="text1"/>
          <w:lang w:val="en-US"/>
        </w:rPr>
        <w:t xml:space="preserve"> and other</w:t>
      </w:r>
      <w:r w:rsidR="00C3458A" w:rsidRPr="007432EA">
        <w:rPr>
          <w:color w:val="000000" w:themeColor="text1"/>
          <w:lang w:val="en-US"/>
        </w:rPr>
        <w:t xml:space="preserve"> guidance</w:t>
      </w:r>
      <w:r w:rsidR="00A85AEA" w:rsidRPr="007432EA">
        <w:rPr>
          <w:color w:val="000000" w:themeColor="text1"/>
          <w:lang w:val="en-US"/>
        </w:rPr>
        <w:t xml:space="preserve"> </w:t>
      </w:r>
      <w:proofErr w:type="spellStart"/>
      <w:r w:rsidR="00A85AEA" w:rsidRPr="007432EA">
        <w:rPr>
          <w:color w:val="000000" w:themeColor="text1"/>
          <w:lang w:val="en-US"/>
        </w:rPr>
        <w:t>eg</w:t>
      </w:r>
      <w:proofErr w:type="spellEnd"/>
      <w:r w:rsidR="00A85AEA" w:rsidRPr="007432EA">
        <w:rPr>
          <w:color w:val="000000" w:themeColor="text1"/>
          <w:lang w:val="en-US"/>
        </w:rPr>
        <w:t xml:space="preserve"> </w:t>
      </w:r>
      <w:r w:rsidR="00B17B2C" w:rsidRPr="007432EA">
        <w:rPr>
          <w:color w:val="000000" w:themeColor="text1"/>
          <w:lang w:val="en-US"/>
        </w:rPr>
        <w:t>t</w:t>
      </w:r>
      <w:r w:rsidR="00A85AEA" w:rsidRPr="007432EA">
        <w:rPr>
          <w:color w:val="000000" w:themeColor="text1"/>
          <w:lang w:val="en-US"/>
        </w:rPr>
        <w:t xml:space="preserve">he </w:t>
      </w:r>
      <w:r w:rsidR="00B17B2C" w:rsidRPr="007432EA">
        <w:rPr>
          <w:color w:val="000000" w:themeColor="text1"/>
          <w:lang w:val="en-US"/>
        </w:rPr>
        <w:t>ICCM (</w:t>
      </w:r>
      <w:r w:rsidR="00A85AEA" w:rsidRPr="007432EA">
        <w:rPr>
          <w:color w:val="000000" w:themeColor="text1"/>
          <w:lang w:val="en-US"/>
        </w:rPr>
        <w:t>Institute of Cemetery and Crematorium Management</w:t>
      </w:r>
      <w:r w:rsidR="00B17B2C" w:rsidRPr="007432EA">
        <w:rPr>
          <w:color w:val="000000" w:themeColor="text1"/>
          <w:lang w:val="en-US"/>
        </w:rPr>
        <w:t>)</w:t>
      </w:r>
      <w:r w:rsidR="00C3458A" w:rsidRPr="007432EA">
        <w:rPr>
          <w:color w:val="000000" w:themeColor="text1"/>
          <w:lang w:val="en-US"/>
        </w:rPr>
        <w:t>.</w:t>
      </w:r>
      <w:r w:rsidR="00361BDD" w:rsidRPr="007432EA">
        <w:rPr>
          <w:color w:val="000000" w:themeColor="text1"/>
          <w:lang w:val="en-US"/>
        </w:rPr>
        <w:t xml:space="preserve">  </w:t>
      </w:r>
      <w:r w:rsidR="00C52A4B" w:rsidRPr="007432EA">
        <w:rPr>
          <w:color w:val="000000" w:themeColor="text1"/>
          <w:lang w:val="en-US"/>
        </w:rPr>
        <w:t xml:space="preserve">Where </w:t>
      </w:r>
      <w:r w:rsidR="00CE6EC1" w:rsidRPr="007432EA">
        <w:rPr>
          <w:color w:val="000000" w:themeColor="text1"/>
          <w:lang w:val="en-US"/>
        </w:rPr>
        <w:t>the Council’s</w:t>
      </w:r>
      <w:r w:rsidR="00C52A4B" w:rsidRPr="007432EA">
        <w:rPr>
          <w:color w:val="000000" w:themeColor="text1"/>
          <w:lang w:val="en-US"/>
        </w:rPr>
        <w:t xml:space="preserve"> regulations are silent on any matter, the Council will consider using discretion to accommodate particular wishes or choices</w:t>
      </w:r>
      <w:r w:rsidR="00CE6EC1" w:rsidRPr="007432EA">
        <w:rPr>
          <w:color w:val="000000" w:themeColor="text1"/>
          <w:lang w:val="en-US"/>
        </w:rPr>
        <w:t xml:space="preserve"> provided it does not conflict or fail to comply with the legal requirements set out for a Burial Authority.</w:t>
      </w:r>
      <w:r w:rsidR="00A85AEA" w:rsidRPr="007432EA">
        <w:rPr>
          <w:color w:val="000000" w:themeColor="text1"/>
          <w:lang w:val="en-US"/>
        </w:rPr>
        <w:t xml:space="preserve"> </w:t>
      </w:r>
    </w:p>
    <w:p w14:paraId="5B8F67E5" w14:textId="5FA42AE1" w:rsidR="009E1EA4" w:rsidRPr="007432EA" w:rsidRDefault="009E1EA4" w:rsidP="00CC6D1B">
      <w:pPr>
        <w:jc w:val="both"/>
        <w:rPr>
          <w:color w:val="000000" w:themeColor="text1"/>
          <w:lang w:val="en-US"/>
        </w:rPr>
      </w:pPr>
    </w:p>
    <w:p w14:paraId="73CDE504" w14:textId="1C82C229" w:rsidR="002F4BEF" w:rsidRPr="007432EA" w:rsidRDefault="002F4BEF" w:rsidP="002F4BEF">
      <w:pPr>
        <w:tabs>
          <w:tab w:val="left" w:pos="1830"/>
        </w:tabs>
        <w:jc w:val="both"/>
        <w:rPr>
          <w:color w:val="000000" w:themeColor="text1"/>
          <w:lang w:val="en-US"/>
        </w:rPr>
      </w:pPr>
      <w:r w:rsidRPr="007432EA">
        <w:rPr>
          <w:color w:val="000000" w:themeColor="text1"/>
          <w:lang w:val="en-US"/>
        </w:rPr>
        <w:t>The regulations will be reviewed annually and updated in line with legislation, environmental and societal changes, which may impact on the operation of the cemetery.</w:t>
      </w:r>
      <w:r w:rsidRPr="007432EA">
        <w:rPr>
          <w:b/>
          <w:bCs/>
          <w:color w:val="000000" w:themeColor="text1"/>
          <w:lang w:val="en-US"/>
        </w:rPr>
        <w:t xml:space="preserve"> </w:t>
      </w:r>
      <w:r w:rsidR="0077685E" w:rsidRPr="007432EA">
        <w:rPr>
          <w:color w:val="000000" w:themeColor="text1"/>
          <w:lang w:val="en-US"/>
        </w:rPr>
        <w:t xml:space="preserve">The Council reserves the right to make alterations or additions to the regulations </w:t>
      </w:r>
      <w:r w:rsidR="003456AD" w:rsidRPr="007432EA">
        <w:rPr>
          <w:color w:val="000000" w:themeColor="text1"/>
          <w:lang w:val="en-US"/>
        </w:rPr>
        <w:t>to ensure compliance with the Burial Acts.</w:t>
      </w:r>
    </w:p>
    <w:p w14:paraId="1AAADAC0" w14:textId="4D4C2BE3" w:rsidR="009E1EA4" w:rsidRPr="001E1B53" w:rsidRDefault="009E1EA4" w:rsidP="00CC6D1B">
      <w:pPr>
        <w:jc w:val="both"/>
        <w:rPr>
          <w:color w:val="000000" w:themeColor="text1"/>
          <w:lang w:val="en-US"/>
        </w:rPr>
      </w:pPr>
    </w:p>
    <w:p w14:paraId="19AA2A5F" w14:textId="0FECEBDC" w:rsidR="00893791" w:rsidRPr="007432EA" w:rsidRDefault="001E1B53">
      <w:pPr>
        <w:rPr>
          <w:b/>
          <w:bCs/>
          <w:color w:val="000000" w:themeColor="text1"/>
          <w:lang w:val="en-US"/>
        </w:rPr>
      </w:pPr>
      <w:r w:rsidRPr="001E1B53">
        <w:rPr>
          <w:b/>
          <w:bCs/>
          <w:color w:val="000000" w:themeColor="text1"/>
          <w:lang w:val="en-US"/>
        </w:rPr>
        <w:t>Please note:  all reference to burial includes the interment of cremated remains.</w:t>
      </w:r>
      <w:r w:rsidR="00893791" w:rsidRPr="007432EA">
        <w:rPr>
          <w:b/>
          <w:bCs/>
          <w:color w:val="000000" w:themeColor="text1"/>
          <w:lang w:val="en-US"/>
        </w:rPr>
        <w:br w:type="page"/>
      </w:r>
    </w:p>
    <w:p w14:paraId="64834A4E" w14:textId="46FE0247" w:rsidR="009E1EA4" w:rsidRPr="00EC5F41" w:rsidRDefault="009E1EA4" w:rsidP="002F4BEF">
      <w:pPr>
        <w:pStyle w:val="ListParagraph"/>
        <w:ind w:left="0"/>
        <w:jc w:val="both"/>
        <w:rPr>
          <w:b/>
          <w:bCs/>
          <w:sz w:val="32"/>
          <w:szCs w:val="32"/>
          <w:lang w:val="en-US"/>
        </w:rPr>
      </w:pPr>
      <w:r w:rsidRPr="00EC5F41">
        <w:rPr>
          <w:b/>
          <w:bCs/>
          <w:sz w:val="32"/>
          <w:szCs w:val="32"/>
          <w:lang w:val="en-US"/>
        </w:rPr>
        <w:lastRenderedPageBreak/>
        <w:t>General responsibilities</w:t>
      </w:r>
      <w:r w:rsidR="002F4BEF" w:rsidRPr="00EC5F41">
        <w:rPr>
          <w:b/>
          <w:bCs/>
          <w:sz w:val="32"/>
          <w:szCs w:val="32"/>
          <w:lang w:val="en-US"/>
        </w:rPr>
        <w:t xml:space="preserve"> of Eye Town Council</w:t>
      </w:r>
    </w:p>
    <w:p w14:paraId="09534592" w14:textId="24C995C4" w:rsidR="009E1EA4" w:rsidRPr="009E1EA4" w:rsidRDefault="009E1EA4" w:rsidP="00CC6D1B">
      <w:pPr>
        <w:pStyle w:val="ListParagraph"/>
        <w:jc w:val="both"/>
        <w:rPr>
          <w:lang w:val="en-US"/>
        </w:rPr>
      </w:pPr>
      <w:r w:rsidRPr="009E1EA4">
        <w:rPr>
          <w:lang w:val="en-US"/>
        </w:rPr>
        <w:tab/>
      </w:r>
    </w:p>
    <w:p w14:paraId="601FE8F1" w14:textId="1F866B29" w:rsidR="009E1EA4" w:rsidRDefault="009E1EA4" w:rsidP="00CC6D1B">
      <w:pPr>
        <w:tabs>
          <w:tab w:val="left" w:pos="1830"/>
        </w:tabs>
        <w:jc w:val="both"/>
        <w:rPr>
          <w:lang w:val="en-US"/>
        </w:rPr>
      </w:pPr>
      <w:r>
        <w:rPr>
          <w:lang w:val="en-US"/>
        </w:rPr>
        <w:t xml:space="preserve">Within the cemetery, the Council is responsible for the upkeep of the  two Victorian Chapels, trees, hedges, paths, site boundaries, drainage, grass cutting, waste disposal and ground maintenance.  </w:t>
      </w:r>
    </w:p>
    <w:p w14:paraId="7F7C9383" w14:textId="77777777" w:rsidR="00D35953" w:rsidRDefault="00D35953" w:rsidP="00CC6D1B">
      <w:pPr>
        <w:tabs>
          <w:tab w:val="left" w:pos="1830"/>
        </w:tabs>
        <w:jc w:val="both"/>
        <w:rPr>
          <w:lang w:val="en-US"/>
        </w:rPr>
      </w:pPr>
    </w:p>
    <w:p w14:paraId="52784B10" w14:textId="77777777" w:rsidR="00D35953" w:rsidRPr="00EC5F41" w:rsidRDefault="00D35953" w:rsidP="00D35953">
      <w:pPr>
        <w:tabs>
          <w:tab w:val="left" w:pos="2113"/>
        </w:tabs>
        <w:jc w:val="both"/>
        <w:rPr>
          <w:b/>
          <w:bCs/>
          <w:sz w:val="32"/>
          <w:szCs w:val="32"/>
          <w:lang w:val="en-US"/>
        </w:rPr>
      </w:pPr>
      <w:r w:rsidRPr="00EC5F41">
        <w:rPr>
          <w:b/>
          <w:bCs/>
          <w:sz w:val="32"/>
          <w:szCs w:val="32"/>
          <w:lang w:val="en-US"/>
        </w:rPr>
        <w:t>General policies relating to the Cemetery</w:t>
      </w:r>
    </w:p>
    <w:p w14:paraId="0E89AB2B" w14:textId="77777777" w:rsidR="00D35953" w:rsidRDefault="00D35953" w:rsidP="00CC6D1B">
      <w:pPr>
        <w:tabs>
          <w:tab w:val="left" w:pos="1830"/>
        </w:tabs>
        <w:jc w:val="both"/>
        <w:rPr>
          <w:lang w:val="en-US"/>
        </w:rPr>
      </w:pPr>
    </w:p>
    <w:p w14:paraId="7AFE8FE9" w14:textId="0A227993" w:rsidR="009E1EA4" w:rsidRPr="00D35953" w:rsidRDefault="009E1EA4" w:rsidP="002F4BEF">
      <w:pPr>
        <w:pStyle w:val="ListParagraph"/>
        <w:tabs>
          <w:tab w:val="left" w:pos="1830"/>
        </w:tabs>
        <w:ind w:left="0"/>
        <w:jc w:val="both"/>
        <w:rPr>
          <w:b/>
          <w:bCs/>
          <w:sz w:val="28"/>
          <w:szCs w:val="28"/>
          <w:lang w:val="en-US"/>
        </w:rPr>
      </w:pPr>
      <w:r w:rsidRPr="00D35953">
        <w:rPr>
          <w:b/>
          <w:bCs/>
          <w:sz w:val="28"/>
          <w:szCs w:val="28"/>
          <w:lang w:val="en-US"/>
        </w:rPr>
        <w:t>Opening times</w:t>
      </w:r>
    </w:p>
    <w:p w14:paraId="0FBF71D0" w14:textId="3E7DF841" w:rsidR="009E1EA4" w:rsidRPr="009E1EA4" w:rsidRDefault="009E1EA4" w:rsidP="00CC6D1B">
      <w:pPr>
        <w:pStyle w:val="ListParagraph"/>
        <w:tabs>
          <w:tab w:val="left" w:pos="1830"/>
        </w:tabs>
        <w:jc w:val="both"/>
        <w:rPr>
          <w:b/>
          <w:bCs/>
          <w:lang w:val="en-US"/>
        </w:rPr>
      </w:pPr>
    </w:p>
    <w:p w14:paraId="01A9983B" w14:textId="10E8A78A" w:rsidR="009E1EA4" w:rsidRPr="00106BC7" w:rsidRDefault="009E1EA4" w:rsidP="00CC6D1B">
      <w:pPr>
        <w:tabs>
          <w:tab w:val="left" w:pos="1830"/>
        </w:tabs>
        <w:jc w:val="both"/>
        <w:rPr>
          <w:color w:val="000000" w:themeColor="text1"/>
          <w:lang w:val="en-US"/>
        </w:rPr>
      </w:pPr>
      <w:r>
        <w:rPr>
          <w:lang w:val="en-US"/>
        </w:rPr>
        <w:t xml:space="preserve">The </w:t>
      </w:r>
      <w:r w:rsidRPr="009E1EA4">
        <w:rPr>
          <w:lang w:val="en-US"/>
        </w:rPr>
        <w:t>cemetery is open daily to visitors.</w:t>
      </w:r>
      <w:r>
        <w:rPr>
          <w:lang w:val="en-US"/>
        </w:rPr>
        <w:t xml:space="preserve"> The Chapel in current use is locked and requires a code to gain entry.  </w:t>
      </w:r>
      <w:r w:rsidR="00786A15">
        <w:rPr>
          <w:lang w:val="en-US"/>
        </w:rPr>
        <w:t xml:space="preserve">The code can be obtained from </w:t>
      </w:r>
      <w:r>
        <w:rPr>
          <w:lang w:val="en-US"/>
        </w:rPr>
        <w:t xml:space="preserve">the Town Clerk </w:t>
      </w:r>
      <w:r w:rsidR="00786A15">
        <w:rPr>
          <w:lang w:val="en-US"/>
        </w:rPr>
        <w:t xml:space="preserve">on </w:t>
      </w:r>
      <w:r w:rsidR="00106BC7" w:rsidRPr="00106BC7">
        <w:rPr>
          <w:color w:val="000000" w:themeColor="text1"/>
          <w:shd w:val="clear" w:color="auto" w:fill="FFFFFF"/>
        </w:rPr>
        <w:t>07713 196251</w:t>
      </w:r>
      <w:r w:rsidRPr="00106BC7">
        <w:rPr>
          <w:color w:val="000000" w:themeColor="text1"/>
          <w:lang w:val="en-US"/>
        </w:rPr>
        <w:t xml:space="preserve">  </w:t>
      </w:r>
    </w:p>
    <w:p w14:paraId="2551FA30" w14:textId="54F7DC60" w:rsidR="009E1EA4" w:rsidRDefault="009E1EA4" w:rsidP="00CC6D1B">
      <w:pPr>
        <w:pStyle w:val="ListParagraph"/>
        <w:tabs>
          <w:tab w:val="left" w:pos="1830"/>
        </w:tabs>
        <w:ind w:left="0"/>
        <w:jc w:val="both"/>
        <w:rPr>
          <w:lang w:val="en-US"/>
        </w:rPr>
      </w:pPr>
    </w:p>
    <w:p w14:paraId="7ABA7875" w14:textId="6578BCE2" w:rsidR="009E1EA4" w:rsidRPr="00D35953" w:rsidRDefault="009E1EA4" w:rsidP="002F4BEF">
      <w:pPr>
        <w:tabs>
          <w:tab w:val="left" w:pos="1830"/>
        </w:tabs>
        <w:jc w:val="both"/>
        <w:rPr>
          <w:b/>
          <w:bCs/>
          <w:sz w:val="28"/>
          <w:szCs w:val="28"/>
          <w:lang w:val="en-US"/>
        </w:rPr>
      </w:pPr>
      <w:r w:rsidRPr="00D35953">
        <w:rPr>
          <w:b/>
          <w:bCs/>
          <w:sz w:val="28"/>
          <w:szCs w:val="28"/>
          <w:lang w:val="en-US"/>
        </w:rPr>
        <w:t>Rights of use/admission</w:t>
      </w:r>
      <w:r w:rsidR="00897D8F" w:rsidRPr="00D35953">
        <w:rPr>
          <w:b/>
          <w:bCs/>
          <w:sz w:val="28"/>
          <w:szCs w:val="28"/>
          <w:lang w:val="en-US"/>
        </w:rPr>
        <w:t xml:space="preserve"> to the cemetery</w:t>
      </w:r>
    </w:p>
    <w:p w14:paraId="091F9795" w14:textId="77777777" w:rsidR="009E1EA4" w:rsidRDefault="009E1EA4" w:rsidP="00CC6D1B">
      <w:pPr>
        <w:pStyle w:val="ListParagraph"/>
        <w:tabs>
          <w:tab w:val="left" w:pos="1830"/>
        </w:tabs>
        <w:jc w:val="both"/>
        <w:rPr>
          <w:lang w:val="en-US"/>
        </w:rPr>
      </w:pPr>
    </w:p>
    <w:p w14:paraId="48B95E9C" w14:textId="5EAC0A9A" w:rsidR="009E1EA4" w:rsidRPr="009E1EA4" w:rsidRDefault="009E1EA4" w:rsidP="00CC6D1B">
      <w:pPr>
        <w:tabs>
          <w:tab w:val="left" w:pos="1830"/>
        </w:tabs>
        <w:jc w:val="both"/>
        <w:rPr>
          <w:lang w:val="en-US"/>
        </w:rPr>
      </w:pPr>
      <w:r w:rsidRPr="009E1EA4">
        <w:rPr>
          <w:lang w:val="en-US"/>
        </w:rPr>
        <w:t>The Council reserves the right to:</w:t>
      </w:r>
    </w:p>
    <w:p w14:paraId="07484EBB" w14:textId="7C0119BF" w:rsidR="009E1EA4" w:rsidRDefault="009E1EA4" w:rsidP="00CC6D1B">
      <w:pPr>
        <w:tabs>
          <w:tab w:val="left" w:pos="1830"/>
        </w:tabs>
        <w:jc w:val="both"/>
        <w:rPr>
          <w:lang w:val="en-US"/>
        </w:rPr>
      </w:pPr>
    </w:p>
    <w:p w14:paraId="5145AEF8" w14:textId="1CF943F9" w:rsidR="009E1EA4" w:rsidRDefault="00A97498" w:rsidP="007432EA">
      <w:pPr>
        <w:pStyle w:val="ListParagraph"/>
        <w:numPr>
          <w:ilvl w:val="0"/>
          <w:numId w:val="63"/>
        </w:numPr>
        <w:tabs>
          <w:tab w:val="left" w:pos="1830"/>
        </w:tabs>
        <w:jc w:val="both"/>
        <w:rPr>
          <w:lang w:val="en-US"/>
        </w:rPr>
      </w:pPr>
      <w:r>
        <w:rPr>
          <w:lang w:val="en-US"/>
        </w:rPr>
        <w:t>c</w:t>
      </w:r>
      <w:r w:rsidR="009E1EA4">
        <w:rPr>
          <w:lang w:val="en-US"/>
        </w:rPr>
        <w:t>lose or limit access to the cemetery as and when necessary</w:t>
      </w:r>
    </w:p>
    <w:p w14:paraId="37674FD4" w14:textId="348993D6" w:rsidR="009E1EA4" w:rsidRDefault="00106BC7" w:rsidP="007432EA">
      <w:pPr>
        <w:pStyle w:val="ListParagraph"/>
        <w:numPr>
          <w:ilvl w:val="0"/>
          <w:numId w:val="63"/>
        </w:numPr>
        <w:tabs>
          <w:tab w:val="left" w:pos="1830"/>
        </w:tabs>
        <w:jc w:val="both"/>
        <w:rPr>
          <w:lang w:val="en-US"/>
        </w:rPr>
      </w:pPr>
      <w:r>
        <w:rPr>
          <w:lang w:val="en-US"/>
        </w:rPr>
        <w:t>w</w:t>
      </w:r>
      <w:r w:rsidR="009E1EA4">
        <w:rPr>
          <w:lang w:val="en-US"/>
        </w:rPr>
        <w:t>ithdraw the use of the cemetery from any person or organi</w:t>
      </w:r>
      <w:r>
        <w:rPr>
          <w:lang w:val="en-US"/>
        </w:rPr>
        <w:t>s</w:t>
      </w:r>
      <w:r w:rsidR="009E1EA4">
        <w:rPr>
          <w:lang w:val="en-US"/>
        </w:rPr>
        <w:t>ation</w:t>
      </w:r>
      <w:r w:rsidR="00956690">
        <w:rPr>
          <w:lang w:val="en-US"/>
        </w:rPr>
        <w:t xml:space="preserve"> who is in breach of the regulations</w:t>
      </w:r>
    </w:p>
    <w:p w14:paraId="6B5804FE" w14:textId="66F733C2" w:rsidR="00361BDD" w:rsidRDefault="00106BC7" w:rsidP="007432EA">
      <w:pPr>
        <w:pStyle w:val="ListParagraph"/>
        <w:numPr>
          <w:ilvl w:val="0"/>
          <w:numId w:val="63"/>
        </w:numPr>
        <w:tabs>
          <w:tab w:val="left" w:pos="1830"/>
        </w:tabs>
        <w:jc w:val="both"/>
        <w:rPr>
          <w:lang w:val="en-US"/>
        </w:rPr>
      </w:pPr>
      <w:r w:rsidRPr="00565947">
        <w:rPr>
          <w:lang w:val="en-US"/>
        </w:rPr>
        <w:t>r</w:t>
      </w:r>
      <w:r w:rsidR="009E1EA4" w:rsidRPr="00565947">
        <w:rPr>
          <w:lang w:val="en-US"/>
        </w:rPr>
        <w:t xml:space="preserve">emove any personal </w:t>
      </w:r>
      <w:proofErr w:type="gramStart"/>
      <w:r w:rsidR="009E1EA4" w:rsidRPr="00565947">
        <w:rPr>
          <w:lang w:val="en-US"/>
        </w:rPr>
        <w:t>memorabilia  from</w:t>
      </w:r>
      <w:proofErr w:type="gramEnd"/>
      <w:r w:rsidR="009E1EA4" w:rsidRPr="00565947">
        <w:rPr>
          <w:lang w:val="en-US"/>
        </w:rPr>
        <w:t xml:space="preserve"> the graves</w:t>
      </w:r>
      <w:r w:rsidR="00474DA7">
        <w:rPr>
          <w:lang w:val="en-US"/>
        </w:rPr>
        <w:t xml:space="preserve"> which poses a safety risk</w:t>
      </w:r>
      <w:r w:rsidR="00361BDD" w:rsidRPr="00565947">
        <w:rPr>
          <w:lang w:val="en-US"/>
        </w:rPr>
        <w:t xml:space="preserve"> </w:t>
      </w:r>
    </w:p>
    <w:p w14:paraId="4FE26026" w14:textId="6C4171B7" w:rsidR="00140B5A" w:rsidRPr="007432EA" w:rsidRDefault="00A85AEA" w:rsidP="007432EA">
      <w:pPr>
        <w:pStyle w:val="ListParagraph"/>
        <w:numPr>
          <w:ilvl w:val="0"/>
          <w:numId w:val="63"/>
        </w:numPr>
        <w:tabs>
          <w:tab w:val="left" w:pos="1830"/>
        </w:tabs>
        <w:jc w:val="both"/>
        <w:rPr>
          <w:color w:val="000000" w:themeColor="text1"/>
          <w:lang w:val="en-US"/>
        </w:rPr>
      </w:pPr>
      <w:r w:rsidRPr="007432EA">
        <w:rPr>
          <w:color w:val="000000" w:themeColor="text1"/>
          <w:lang w:val="en-US"/>
        </w:rPr>
        <w:t xml:space="preserve">remove any unauthorised memorials – see section of Erection of Memorials </w:t>
      </w:r>
    </w:p>
    <w:p w14:paraId="028D11BD" w14:textId="77777777" w:rsidR="001E1B53" w:rsidRDefault="00140B5A" w:rsidP="00D35953">
      <w:pPr>
        <w:pStyle w:val="ListParagraph"/>
        <w:numPr>
          <w:ilvl w:val="0"/>
          <w:numId w:val="63"/>
        </w:numPr>
        <w:tabs>
          <w:tab w:val="left" w:pos="1830"/>
        </w:tabs>
        <w:jc w:val="both"/>
        <w:rPr>
          <w:color w:val="000000" w:themeColor="text1"/>
          <w:lang w:val="en-US"/>
        </w:rPr>
      </w:pPr>
      <w:r w:rsidRPr="007432EA">
        <w:rPr>
          <w:color w:val="000000" w:themeColor="text1"/>
          <w:lang w:val="en-US"/>
        </w:rPr>
        <w:t xml:space="preserve">The Council also reserves the right of passage over all graves and to have any grave temporarily covered whilst carrying out excavation.  Any disturbance to neighbouring graves </w:t>
      </w:r>
      <w:r w:rsidR="00D35953">
        <w:rPr>
          <w:color w:val="000000" w:themeColor="text1"/>
          <w:lang w:val="en-US"/>
        </w:rPr>
        <w:t>w</w:t>
      </w:r>
      <w:r w:rsidRPr="007432EA">
        <w:rPr>
          <w:color w:val="000000" w:themeColor="text1"/>
          <w:lang w:val="en-US"/>
        </w:rPr>
        <w:t>ill be rectified as soon as possible after the burial.</w:t>
      </w:r>
    </w:p>
    <w:p w14:paraId="40A6D5FD" w14:textId="77777777" w:rsidR="001E1B53" w:rsidRDefault="001E1B53" w:rsidP="001E1B53">
      <w:pPr>
        <w:pStyle w:val="ListParagraph"/>
        <w:tabs>
          <w:tab w:val="left" w:pos="1830"/>
        </w:tabs>
        <w:jc w:val="both"/>
        <w:rPr>
          <w:color w:val="000000" w:themeColor="text1"/>
          <w:lang w:val="en-US"/>
        </w:rPr>
      </w:pPr>
    </w:p>
    <w:p w14:paraId="25BFEF2A" w14:textId="346714EA" w:rsidR="00106BC7" w:rsidRPr="001E1B53" w:rsidRDefault="002C4A0E" w:rsidP="001E1B53">
      <w:pPr>
        <w:pStyle w:val="ListParagraph"/>
        <w:numPr>
          <w:ilvl w:val="0"/>
          <w:numId w:val="65"/>
        </w:numPr>
        <w:tabs>
          <w:tab w:val="left" w:pos="1830"/>
        </w:tabs>
        <w:jc w:val="both"/>
        <w:rPr>
          <w:color w:val="000000" w:themeColor="text1"/>
          <w:lang w:val="en-US"/>
        </w:rPr>
      </w:pPr>
      <w:r w:rsidRPr="001E1B53">
        <w:rPr>
          <w:b/>
          <w:bCs/>
          <w:color w:val="000000" w:themeColor="text1"/>
          <w:lang w:val="en-US"/>
        </w:rPr>
        <w:t>No-Smoking Policy</w:t>
      </w:r>
    </w:p>
    <w:p w14:paraId="2ABDAE30" w14:textId="0BFEC588" w:rsidR="00897D8F" w:rsidRPr="00893791" w:rsidRDefault="002C4A0E" w:rsidP="00893791">
      <w:pPr>
        <w:pStyle w:val="ListParagraph"/>
        <w:tabs>
          <w:tab w:val="left" w:pos="2113"/>
        </w:tabs>
        <w:jc w:val="both"/>
        <w:rPr>
          <w:color w:val="000000" w:themeColor="text1"/>
          <w:lang w:val="en-US"/>
        </w:rPr>
      </w:pPr>
      <w:r w:rsidRPr="00893791">
        <w:rPr>
          <w:color w:val="000000" w:themeColor="text1"/>
          <w:lang w:val="en-US"/>
        </w:rPr>
        <w:t xml:space="preserve">The Council has a no-smoking policy </w:t>
      </w:r>
      <w:r w:rsidR="00347697" w:rsidRPr="00893791">
        <w:rPr>
          <w:color w:val="000000" w:themeColor="text1"/>
          <w:lang w:val="en-US"/>
        </w:rPr>
        <w:t xml:space="preserve">in all its </w:t>
      </w:r>
      <w:proofErr w:type="gramStart"/>
      <w:r w:rsidR="00347697" w:rsidRPr="00893791">
        <w:rPr>
          <w:color w:val="000000" w:themeColor="text1"/>
          <w:lang w:val="en-US"/>
        </w:rPr>
        <w:t>buildings</w:t>
      </w:r>
      <w:proofErr w:type="gramEnd"/>
      <w:r w:rsidR="00347697" w:rsidRPr="00893791">
        <w:rPr>
          <w:color w:val="000000" w:themeColor="text1"/>
          <w:lang w:val="en-US"/>
        </w:rPr>
        <w:t xml:space="preserve"> and this has been extended to apply to the cemetery and the chapels.</w:t>
      </w:r>
      <w:r w:rsidR="00A97498" w:rsidRPr="00893791">
        <w:rPr>
          <w:color w:val="000000" w:themeColor="text1"/>
          <w:lang w:val="en-US"/>
        </w:rPr>
        <w:t xml:space="preserve">  </w:t>
      </w:r>
    </w:p>
    <w:p w14:paraId="3A7AD827" w14:textId="77777777" w:rsidR="0000605F" w:rsidRDefault="0000605F" w:rsidP="00893791">
      <w:pPr>
        <w:tabs>
          <w:tab w:val="left" w:pos="2113"/>
        </w:tabs>
        <w:jc w:val="both"/>
        <w:rPr>
          <w:color w:val="000000" w:themeColor="text1"/>
          <w:lang w:val="en-US"/>
        </w:rPr>
      </w:pPr>
    </w:p>
    <w:p w14:paraId="7A800849" w14:textId="5A62549A" w:rsidR="0000605F" w:rsidRPr="001E1B53" w:rsidRDefault="007876D8" w:rsidP="001E1B53">
      <w:pPr>
        <w:pStyle w:val="ListParagraph"/>
        <w:numPr>
          <w:ilvl w:val="0"/>
          <w:numId w:val="65"/>
        </w:numPr>
        <w:tabs>
          <w:tab w:val="left" w:pos="2113"/>
        </w:tabs>
        <w:jc w:val="both"/>
        <w:rPr>
          <w:b/>
          <w:bCs/>
          <w:color w:val="000000" w:themeColor="text1"/>
          <w:lang w:val="en-US"/>
        </w:rPr>
      </w:pPr>
      <w:r w:rsidRPr="001E1B53">
        <w:rPr>
          <w:b/>
          <w:bCs/>
          <w:color w:val="000000" w:themeColor="text1"/>
          <w:lang w:val="en-US"/>
        </w:rPr>
        <w:t>No A</w:t>
      </w:r>
      <w:r w:rsidR="000D19AA" w:rsidRPr="001E1B53">
        <w:rPr>
          <w:b/>
          <w:bCs/>
          <w:color w:val="000000" w:themeColor="text1"/>
          <w:lang w:val="en-US"/>
        </w:rPr>
        <w:t>lcohol Policy</w:t>
      </w:r>
    </w:p>
    <w:p w14:paraId="7CA777F6" w14:textId="77777777" w:rsidR="000E0D36" w:rsidRDefault="000E0D36" w:rsidP="00893791">
      <w:pPr>
        <w:pStyle w:val="ListParagraph"/>
        <w:tabs>
          <w:tab w:val="left" w:pos="2113"/>
        </w:tabs>
        <w:jc w:val="both"/>
        <w:rPr>
          <w:color w:val="000000" w:themeColor="text1"/>
          <w:lang w:val="en-US"/>
        </w:rPr>
      </w:pPr>
    </w:p>
    <w:p w14:paraId="7FF91EEF" w14:textId="0DF7F610" w:rsidR="000D19AA" w:rsidRPr="00893791" w:rsidRDefault="000E0D36" w:rsidP="00893791">
      <w:pPr>
        <w:pStyle w:val="ListParagraph"/>
        <w:tabs>
          <w:tab w:val="left" w:pos="2113"/>
        </w:tabs>
        <w:jc w:val="both"/>
        <w:rPr>
          <w:b/>
          <w:bCs/>
          <w:color w:val="000000" w:themeColor="text1"/>
          <w:lang w:val="en-US"/>
        </w:rPr>
      </w:pPr>
      <w:r>
        <w:rPr>
          <w:color w:val="000000" w:themeColor="text1"/>
          <w:lang w:val="en-US"/>
        </w:rPr>
        <w:t>A</w:t>
      </w:r>
      <w:r w:rsidR="000D19AA" w:rsidRPr="00893791">
        <w:rPr>
          <w:color w:val="000000" w:themeColor="text1"/>
          <w:lang w:val="en-US"/>
        </w:rPr>
        <w:t xml:space="preserve">lcohol </w:t>
      </w:r>
      <w:r w:rsidR="00B643FC" w:rsidRPr="00893791">
        <w:rPr>
          <w:color w:val="000000" w:themeColor="text1"/>
          <w:lang w:val="en-US"/>
        </w:rPr>
        <w:t xml:space="preserve">must not </w:t>
      </w:r>
      <w:r w:rsidR="000D19AA" w:rsidRPr="00893791">
        <w:rPr>
          <w:color w:val="000000" w:themeColor="text1"/>
          <w:lang w:val="en-US"/>
        </w:rPr>
        <w:t xml:space="preserve"> be consumed anywhere  in the cemetery.</w:t>
      </w:r>
    </w:p>
    <w:p w14:paraId="37E68F06" w14:textId="77777777" w:rsidR="003456AD" w:rsidRPr="000D19AA" w:rsidRDefault="003456AD" w:rsidP="00893791">
      <w:pPr>
        <w:tabs>
          <w:tab w:val="left" w:pos="2113"/>
        </w:tabs>
        <w:jc w:val="both"/>
        <w:rPr>
          <w:color w:val="000000" w:themeColor="text1"/>
          <w:lang w:val="en-US"/>
        </w:rPr>
      </w:pPr>
    </w:p>
    <w:p w14:paraId="4B187ADC" w14:textId="0EDA61FA" w:rsidR="009E1EA4" w:rsidRPr="00D06F78" w:rsidRDefault="009E1EA4" w:rsidP="001E1B53">
      <w:pPr>
        <w:pStyle w:val="ListParagraph"/>
        <w:numPr>
          <w:ilvl w:val="0"/>
          <w:numId w:val="65"/>
        </w:numPr>
        <w:tabs>
          <w:tab w:val="left" w:pos="2113"/>
        </w:tabs>
        <w:jc w:val="both"/>
        <w:rPr>
          <w:b/>
          <w:bCs/>
          <w:color w:val="000000" w:themeColor="text1"/>
          <w:lang w:val="en-US"/>
        </w:rPr>
      </w:pPr>
      <w:r w:rsidRPr="00893791">
        <w:rPr>
          <w:b/>
          <w:bCs/>
          <w:color w:val="000000" w:themeColor="text1"/>
          <w:lang w:val="en-US"/>
        </w:rPr>
        <w:t>Dogs</w:t>
      </w:r>
    </w:p>
    <w:p w14:paraId="05807BF5" w14:textId="77777777" w:rsidR="00474DA7" w:rsidRPr="00893791" w:rsidRDefault="009E1EA4" w:rsidP="00893791">
      <w:pPr>
        <w:pStyle w:val="ListParagraph"/>
        <w:tabs>
          <w:tab w:val="left" w:pos="2113"/>
        </w:tabs>
        <w:jc w:val="both"/>
        <w:rPr>
          <w:color w:val="000000" w:themeColor="text1"/>
          <w:lang w:val="en-US"/>
        </w:rPr>
      </w:pPr>
      <w:r w:rsidRPr="00893791">
        <w:rPr>
          <w:color w:val="000000" w:themeColor="text1"/>
          <w:lang w:val="en-US"/>
        </w:rPr>
        <w:t xml:space="preserve">Dogs are only allowed on a short lead and must not be allowed to walk on graves.  Any dog fouling must be </w:t>
      </w:r>
      <w:r w:rsidR="002C4A0E" w:rsidRPr="00893791">
        <w:rPr>
          <w:color w:val="000000" w:themeColor="text1"/>
          <w:lang w:val="en-US"/>
        </w:rPr>
        <w:t>cleaned up</w:t>
      </w:r>
      <w:r w:rsidR="00361BDD" w:rsidRPr="00893791">
        <w:rPr>
          <w:color w:val="000000" w:themeColor="text1"/>
          <w:lang w:val="en-US"/>
        </w:rPr>
        <w:t xml:space="preserve"> </w:t>
      </w:r>
      <w:r w:rsidR="00474DA7" w:rsidRPr="00893791">
        <w:rPr>
          <w:color w:val="000000" w:themeColor="text1"/>
          <w:lang w:val="en-US"/>
        </w:rPr>
        <w:t xml:space="preserve">and removed from site </w:t>
      </w:r>
      <w:r w:rsidRPr="00893791">
        <w:rPr>
          <w:color w:val="000000" w:themeColor="text1"/>
          <w:lang w:val="en-US"/>
        </w:rPr>
        <w:t>by the owne</w:t>
      </w:r>
      <w:r w:rsidR="00474DA7" w:rsidRPr="00893791">
        <w:rPr>
          <w:color w:val="000000" w:themeColor="text1"/>
          <w:lang w:val="en-US"/>
        </w:rPr>
        <w:t xml:space="preserve">r.  </w:t>
      </w:r>
    </w:p>
    <w:p w14:paraId="41145129" w14:textId="77777777" w:rsidR="00474DA7" w:rsidRDefault="00474DA7" w:rsidP="00893791">
      <w:pPr>
        <w:tabs>
          <w:tab w:val="left" w:pos="2113"/>
        </w:tabs>
        <w:jc w:val="both"/>
        <w:rPr>
          <w:color w:val="000000" w:themeColor="text1"/>
          <w:lang w:val="en-US"/>
        </w:rPr>
      </w:pPr>
    </w:p>
    <w:p w14:paraId="40A39ECC" w14:textId="217BDAEF" w:rsidR="009E1EA4" w:rsidRPr="00D06F78" w:rsidRDefault="009E1EA4" w:rsidP="001E1B53">
      <w:pPr>
        <w:pStyle w:val="ListParagraph"/>
        <w:numPr>
          <w:ilvl w:val="0"/>
          <w:numId w:val="65"/>
        </w:numPr>
        <w:tabs>
          <w:tab w:val="left" w:pos="2113"/>
        </w:tabs>
        <w:jc w:val="both"/>
        <w:rPr>
          <w:b/>
          <w:bCs/>
          <w:color w:val="000000" w:themeColor="text1"/>
          <w:lang w:val="en-US"/>
        </w:rPr>
      </w:pPr>
      <w:r w:rsidRPr="00893791">
        <w:rPr>
          <w:b/>
          <w:bCs/>
          <w:color w:val="000000" w:themeColor="text1"/>
          <w:lang w:val="en-US"/>
        </w:rPr>
        <w:t>Vehicles</w:t>
      </w:r>
    </w:p>
    <w:p w14:paraId="54845E59" w14:textId="3B1B2FF0" w:rsidR="009E1EA4" w:rsidRPr="00893791" w:rsidRDefault="009E1EA4" w:rsidP="00893791">
      <w:pPr>
        <w:pStyle w:val="ListParagraph"/>
        <w:tabs>
          <w:tab w:val="left" w:pos="2113"/>
        </w:tabs>
        <w:jc w:val="both"/>
        <w:rPr>
          <w:color w:val="000000" w:themeColor="text1"/>
          <w:lang w:val="en-US"/>
        </w:rPr>
      </w:pPr>
      <w:r w:rsidRPr="00893791">
        <w:rPr>
          <w:color w:val="000000" w:themeColor="text1"/>
          <w:lang w:val="en-US"/>
        </w:rPr>
        <w:t>Vehicles may enter the cemetery and should only park in the areas indicated.</w:t>
      </w:r>
      <w:r w:rsidR="00CC6D1B" w:rsidRPr="00893791">
        <w:rPr>
          <w:color w:val="000000" w:themeColor="text1"/>
          <w:lang w:val="en-US"/>
        </w:rPr>
        <w:t xml:space="preserve"> All </w:t>
      </w:r>
      <w:r w:rsidRPr="00893791">
        <w:rPr>
          <w:color w:val="000000" w:themeColor="text1"/>
          <w:lang w:val="en-US"/>
        </w:rPr>
        <w:t>vehicles must be driven slowly to ensure the safety of pedestrians.</w:t>
      </w:r>
      <w:r w:rsidR="002C0D1D" w:rsidRPr="00893791">
        <w:rPr>
          <w:color w:val="000000" w:themeColor="text1"/>
          <w:lang w:val="en-US"/>
        </w:rPr>
        <w:t xml:space="preserve">  The speed limit is 10 mph.</w:t>
      </w:r>
    </w:p>
    <w:p w14:paraId="1D0AEFF1" w14:textId="47A3BDA7" w:rsidR="007A21D5" w:rsidRPr="007A21D5" w:rsidRDefault="007A21D5" w:rsidP="00893791">
      <w:pPr>
        <w:tabs>
          <w:tab w:val="left" w:pos="2113"/>
        </w:tabs>
        <w:jc w:val="both"/>
        <w:rPr>
          <w:color w:val="FF0000"/>
          <w:lang w:val="en-US"/>
        </w:rPr>
      </w:pPr>
    </w:p>
    <w:p w14:paraId="1092EE7B" w14:textId="68622642" w:rsidR="007A21D5" w:rsidRPr="00D06F78" w:rsidRDefault="007A21D5" w:rsidP="001E1B53">
      <w:pPr>
        <w:pStyle w:val="ListParagraph"/>
        <w:numPr>
          <w:ilvl w:val="0"/>
          <w:numId w:val="65"/>
        </w:numPr>
        <w:tabs>
          <w:tab w:val="left" w:pos="2113"/>
        </w:tabs>
        <w:jc w:val="both"/>
        <w:rPr>
          <w:b/>
          <w:bCs/>
          <w:color w:val="000000" w:themeColor="text1"/>
          <w:lang w:val="en-US"/>
        </w:rPr>
      </w:pPr>
      <w:r w:rsidRPr="00893791">
        <w:rPr>
          <w:b/>
          <w:bCs/>
          <w:color w:val="000000" w:themeColor="text1"/>
          <w:lang w:val="en-US"/>
        </w:rPr>
        <w:t>Cycling</w:t>
      </w:r>
      <w:r w:rsidR="005C10CC" w:rsidRPr="00893791">
        <w:rPr>
          <w:b/>
          <w:bCs/>
          <w:color w:val="000000" w:themeColor="text1"/>
          <w:lang w:val="en-US"/>
        </w:rPr>
        <w:t xml:space="preserve">, skateboarding </w:t>
      </w:r>
      <w:r w:rsidRPr="00893791">
        <w:rPr>
          <w:b/>
          <w:bCs/>
          <w:color w:val="000000" w:themeColor="text1"/>
          <w:lang w:val="en-US"/>
        </w:rPr>
        <w:t xml:space="preserve"> and </w:t>
      </w:r>
      <w:r w:rsidR="005C10CC" w:rsidRPr="00893791">
        <w:rPr>
          <w:b/>
          <w:bCs/>
          <w:color w:val="000000" w:themeColor="text1"/>
          <w:lang w:val="en-US"/>
        </w:rPr>
        <w:t>g</w:t>
      </w:r>
      <w:r w:rsidRPr="00893791">
        <w:rPr>
          <w:b/>
          <w:bCs/>
          <w:color w:val="000000" w:themeColor="text1"/>
          <w:lang w:val="en-US"/>
        </w:rPr>
        <w:t>ames</w:t>
      </w:r>
    </w:p>
    <w:p w14:paraId="2408487D" w14:textId="18CD491A" w:rsidR="007A21D5" w:rsidRPr="00893791" w:rsidRDefault="007A21D5" w:rsidP="00893791">
      <w:pPr>
        <w:pStyle w:val="ListParagraph"/>
        <w:tabs>
          <w:tab w:val="left" w:pos="2113"/>
        </w:tabs>
        <w:jc w:val="both"/>
        <w:rPr>
          <w:color w:val="000000" w:themeColor="text1"/>
          <w:lang w:val="en-US"/>
        </w:rPr>
      </w:pPr>
      <w:r w:rsidRPr="00893791">
        <w:rPr>
          <w:color w:val="000000" w:themeColor="text1"/>
          <w:lang w:val="en-US"/>
        </w:rPr>
        <w:t>Cycling</w:t>
      </w:r>
      <w:r w:rsidR="005C10CC" w:rsidRPr="00893791">
        <w:rPr>
          <w:color w:val="000000" w:themeColor="text1"/>
          <w:lang w:val="en-US"/>
        </w:rPr>
        <w:t>, skateboarding</w:t>
      </w:r>
      <w:r w:rsidRPr="00893791">
        <w:rPr>
          <w:color w:val="000000" w:themeColor="text1"/>
          <w:lang w:val="en-US"/>
        </w:rPr>
        <w:t xml:space="preserve"> and </w:t>
      </w:r>
      <w:r w:rsidR="005C10CC" w:rsidRPr="00893791">
        <w:rPr>
          <w:color w:val="000000" w:themeColor="text1"/>
          <w:lang w:val="en-US"/>
        </w:rPr>
        <w:t>g</w:t>
      </w:r>
      <w:r w:rsidRPr="00893791">
        <w:rPr>
          <w:color w:val="000000" w:themeColor="text1"/>
          <w:lang w:val="en-US"/>
        </w:rPr>
        <w:t>ames are not permitted in the cemetery.</w:t>
      </w:r>
    </w:p>
    <w:p w14:paraId="16E7A21C" w14:textId="4F42C5F1" w:rsidR="00A97498" w:rsidRPr="00224310" w:rsidRDefault="00A97498" w:rsidP="00893791">
      <w:pPr>
        <w:tabs>
          <w:tab w:val="left" w:pos="2113"/>
        </w:tabs>
        <w:jc w:val="both"/>
        <w:rPr>
          <w:color w:val="000000" w:themeColor="text1"/>
          <w:lang w:val="en-US"/>
        </w:rPr>
      </w:pPr>
    </w:p>
    <w:p w14:paraId="772B4113" w14:textId="43B951F8" w:rsidR="009E1EA4" w:rsidRPr="00D06F78" w:rsidRDefault="00A97498" w:rsidP="001E1B53">
      <w:pPr>
        <w:pStyle w:val="ListParagraph"/>
        <w:numPr>
          <w:ilvl w:val="0"/>
          <w:numId w:val="65"/>
        </w:numPr>
        <w:tabs>
          <w:tab w:val="left" w:pos="2113"/>
        </w:tabs>
        <w:jc w:val="both"/>
        <w:rPr>
          <w:b/>
          <w:bCs/>
          <w:color w:val="000000" w:themeColor="text1"/>
          <w:lang w:val="en-US"/>
        </w:rPr>
      </w:pPr>
      <w:r w:rsidRPr="00893791">
        <w:rPr>
          <w:b/>
          <w:bCs/>
          <w:color w:val="000000" w:themeColor="text1"/>
          <w:lang w:val="en-US"/>
        </w:rPr>
        <w:t>Children</w:t>
      </w:r>
    </w:p>
    <w:p w14:paraId="58D2EEE9" w14:textId="664C75F7" w:rsidR="00A97498" w:rsidRPr="00893791" w:rsidRDefault="00A97498" w:rsidP="00893791">
      <w:pPr>
        <w:pStyle w:val="ListParagraph"/>
        <w:tabs>
          <w:tab w:val="left" w:pos="2113"/>
        </w:tabs>
        <w:jc w:val="both"/>
        <w:rPr>
          <w:color w:val="000000" w:themeColor="text1"/>
          <w:lang w:val="en-US"/>
        </w:rPr>
      </w:pPr>
      <w:r w:rsidRPr="00893791">
        <w:rPr>
          <w:color w:val="000000" w:themeColor="text1"/>
          <w:lang w:val="en-US"/>
        </w:rPr>
        <w:t>Children should be supervised at all times whilst in the cemetery and the chapels.</w:t>
      </w:r>
    </w:p>
    <w:p w14:paraId="1EE8A90A" w14:textId="77777777" w:rsidR="00A97498" w:rsidRPr="00474DA7" w:rsidRDefault="00A97498" w:rsidP="00893791">
      <w:pPr>
        <w:tabs>
          <w:tab w:val="left" w:pos="2113"/>
        </w:tabs>
        <w:jc w:val="both"/>
        <w:rPr>
          <w:color w:val="000000" w:themeColor="text1"/>
          <w:lang w:val="en-US"/>
        </w:rPr>
      </w:pPr>
    </w:p>
    <w:p w14:paraId="31016478" w14:textId="060FD181" w:rsidR="00A97498" w:rsidRPr="00D06F78" w:rsidRDefault="00A97498" w:rsidP="001E1B53">
      <w:pPr>
        <w:pStyle w:val="ListParagraph"/>
        <w:numPr>
          <w:ilvl w:val="0"/>
          <w:numId w:val="65"/>
        </w:numPr>
        <w:tabs>
          <w:tab w:val="left" w:pos="2113"/>
        </w:tabs>
        <w:jc w:val="both"/>
        <w:rPr>
          <w:b/>
          <w:bCs/>
          <w:color w:val="000000" w:themeColor="text1"/>
          <w:lang w:val="en-US"/>
        </w:rPr>
      </w:pPr>
      <w:r w:rsidRPr="00893791">
        <w:rPr>
          <w:b/>
          <w:bCs/>
          <w:color w:val="000000" w:themeColor="text1"/>
          <w:lang w:val="en-US"/>
        </w:rPr>
        <w:t>Planting of Trees, Shrubs, Plants and Flowers</w:t>
      </w:r>
    </w:p>
    <w:p w14:paraId="1D7810EF" w14:textId="7E19AB13" w:rsidR="00A97498" w:rsidRPr="00893791" w:rsidRDefault="00A97498" w:rsidP="00893791">
      <w:pPr>
        <w:pStyle w:val="ListParagraph"/>
        <w:tabs>
          <w:tab w:val="left" w:pos="2113"/>
        </w:tabs>
        <w:jc w:val="both"/>
        <w:rPr>
          <w:color w:val="000000" w:themeColor="text1"/>
          <w:lang w:val="en-US"/>
        </w:rPr>
      </w:pPr>
      <w:r w:rsidRPr="00893791">
        <w:rPr>
          <w:color w:val="000000" w:themeColor="text1"/>
          <w:lang w:val="en-US"/>
        </w:rPr>
        <w:t xml:space="preserve">Dwarf trees, shrubs, plants and flowers </w:t>
      </w:r>
      <w:r w:rsidRPr="00893791">
        <w:rPr>
          <w:b/>
          <w:bCs/>
          <w:color w:val="000000" w:themeColor="text1"/>
          <w:lang w:val="en-US"/>
        </w:rPr>
        <w:t>may not</w:t>
      </w:r>
      <w:r w:rsidRPr="00893791">
        <w:rPr>
          <w:color w:val="000000" w:themeColor="text1"/>
          <w:lang w:val="en-US"/>
        </w:rPr>
        <w:t xml:space="preserve"> be planted upon graves </w:t>
      </w:r>
      <w:r w:rsidR="00A85AEA" w:rsidRPr="00893791">
        <w:rPr>
          <w:color w:val="000000" w:themeColor="text1"/>
          <w:lang w:val="en-US"/>
        </w:rPr>
        <w:t xml:space="preserve">and cremation plots (newly created or existing) </w:t>
      </w:r>
      <w:r w:rsidRPr="00893791">
        <w:rPr>
          <w:color w:val="000000" w:themeColor="text1"/>
          <w:lang w:val="en-US"/>
        </w:rPr>
        <w:t>in any part of the cemeter</w:t>
      </w:r>
      <w:r w:rsidR="00A85AEA" w:rsidRPr="00893791">
        <w:rPr>
          <w:color w:val="000000" w:themeColor="text1"/>
          <w:lang w:val="en-US"/>
        </w:rPr>
        <w:t xml:space="preserve">y.  </w:t>
      </w:r>
      <w:r w:rsidRPr="00893791">
        <w:rPr>
          <w:color w:val="000000" w:themeColor="text1"/>
          <w:lang w:val="en-US"/>
        </w:rPr>
        <w:t xml:space="preserve">The Town Council reserves the right to remove existing trees, shrubs, plants and flowers where they are deemed to pose a safety risk or are overgrown and unsightly.  </w:t>
      </w:r>
    </w:p>
    <w:p w14:paraId="200F75A6" w14:textId="523AA553" w:rsidR="00573DA6" w:rsidRPr="00D06F78" w:rsidRDefault="00573DA6" w:rsidP="001E1B53">
      <w:pPr>
        <w:pStyle w:val="ListParagraph"/>
        <w:numPr>
          <w:ilvl w:val="0"/>
          <w:numId w:val="65"/>
        </w:numPr>
        <w:tabs>
          <w:tab w:val="left" w:pos="2113"/>
        </w:tabs>
        <w:jc w:val="both"/>
        <w:rPr>
          <w:b/>
          <w:bCs/>
          <w:color w:val="000000" w:themeColor="text1"/>
          <w:lang w:val="en-US"/>
        </w:rPr>
      </w:pPr>
      <w:r w:rsidRPr="00893791">
        <w:rPr>
          <w:b/>
          <w:bCs/>
          <w:color w:val="000000" w:themeColor="text1"/>
          <w:lang w:val="en-US"/>
        </w:rPr>
        <w:t>Funeral (floral) tributes</w:t>
      </w:r>
      <w:r w:rsidR="00D06F78">
        <w:rPr>
          <w:b/>
          <w:bCs/>
          <w:color w:val="000000" w:themeColor="text1"/>
          <w:lang w:val="en-US"/>
        </w:rPr>
        <w:t xml:space="preserve"> and Christmas Wreaths</w:t>
      </w:r>
    </w:p>
    <w:p w14:paraId="1D61EE51" w14:textId="7EC223EB" w:rsidR="00E65888" w:rsidRPr="00893791" w:rsidRDefault="00573DA6" w:rsidP="00893791">
      <w:pPr>
        <w:pStyle w:val="ListParagraph"/>
        <w:tabs>
          <w:tab w:val="left" w:pos="2113"/>
        </w:tabs>
        <w:jc w:val="both"/>
        <w:rPr>
          <w:b/>
          <w:bCs/>
          <w:color w:val="000000" w:themeColor="text1"/>
          <w:lang w:val="en-US"/>
        </w:rPr>
      </w:pPr>
      <w:r w:rsidRPr="00893791">
        <w:rPr>
          <w:color w:val="000000" w:themeColor="text1"/>
          <w:lang w:val="en-US"/>
        </w:rPr>
        <w:lastRenderedPageBreak/>
        <w:t xml:space="preserve">The laying of floral tributes on a </w:t>
      </w:r>
      <w:r w:rsidR="00D06F78">
        <w:rPr>
          <w:color w:val="000000" w:themeColor="text1"/>
          <w:lang w:val="en-US"/>
        </w:rPr>
        <w:t xml:space="preserve">new </w:t>
      </w:r>
      <w:r w:rsidRPr="00893791">
        <w:rPr>
          <w:color w:val="000000" w:themeColor="text1"/>
          <w:lang w:val="en-US"/>
        </w:rPr>
        <w:t>grave is permitted but  the Town Council asks that such tributes are removed after a period of no more than 3 weeks</w:t>
      </w:r>
      <w:r w:rsidR="00D06F78">
        <w:rPr>
          <w:color w:val="000000" w:themeColor="text1"/>
          <w:lang w:val="en-US"/>
        </w:rPr>
        <w:t xml:space="preserve"> from the date of </w:t>
      </w:r>
      <w:r w:rsidR="001E1B53">
        <w:rPr>
          <w:color w:val="000000" w:themeColor="text1"/>
          <w:lang w:val="en-US"/>
        </w:rPr>
        <w:t>burial</w:t>
      </w:r>
      <w:r w:rsidRPr="00893791">
        <w:rPr>
          <w:color w:val="000000" w:themeColor="text1"/>
          <w:lang w:val="en-US"/>
        </w:rPr>
        <w:t>.  Any tributes that are left after that period will be removed</w:t>
      </w:r>
      <w:r w:rsidRPr="00893791">
        <w:rPr>
          <w:b/>
          <w:bCs/>
          <w:color w:val="000000" w:themeColor="text1"/>
          <w:lang w:val="en-US"/>
        </w:rPr>
        <w:t>.</w:t>
      </w:r>
      <w:r w:rsidR="00E44E60" w:rsidRPr="00893791">
        <w:rPr>
          <w:b/>
          <w:bCs/>
          <w:color w:val="000000" w:themeColor="text1"/>
          <w:lang w:val="en-US"/>
        </w:rPr>
        <w:t xml:space="preserve">   </w:t>
      </w:r>
    </w:p>
    <w:p w14:paraId="154AD7CE" w14:textId="77777777" w:rsidR="00E65888" w:rsidRPr="00D47F7C" w:rsidRDefault="00E65888" w:rsidP="00893791">
      <w:pPr>
        <w:tabs>
          <w:tab w:val="left" w:pos="2113"/>
        </w:tabs>
        <w:jc w:val="both"/>
        <w:rPr>
          <w:b/>
          <w:bCs/>
          <w:color w:val="000000" w:themeColor="text1"/>
          <w:lang w:val="en-US"/>
        </w:rPr>
      </w:pPr>
    </w:p>
    <w:p w14:paraId="756A87F7" w14:textId="5A15FC20" w:rsidR="00D47F7C" w:rsidRDefault="00E44E60" w:rsidP="00D06F78">
      <w:pPr>
        <w:pStyle w:val="ListParagraph"/>
        <w:tabs>
          <w:tab w:val="left" w:pos="2113"/>
        </w:tabs>
        <w:jc w:val="both"/>
        <w:rPr>
          <w:color w:val="000000" w:themeColor="text1"/>
          <w:lang w:val="en-US"/>
        </w:rPr>
      </w:pPr>
      <w:r w:rsidRPr="00893791">
        <w:rPr>
          <w:color w:val="000000" w:themeColor="text1"/>
          <w:lang w:val="en-US"/>
        </w:rPr>
        <w:t xml:space="preserve">The Council has developed an Environment Policy for the cemetery and is actively encouraging the use of more naturally constructed floral tributes and to avoid the use of floral foam and wire.  </w:t>
      </w:r>
      <w:r w:rsidR="00E65888" w:rsidRPr="00893791">
        <w:rPr>
          <w:color w:val="000000" w:themeColor="text1"/>
          <w:lang w:val="en-US"/>
        </w:rPr>
        <w:t xml:space="preserve">At Christmas many holly wreaths are left on graves.  This is permitted but all wreaths (including any floral foam and wire frames) must be removed by the grave owners by the end of January at the latest.   </w:t>
      </w:r>
      <w:r w:rsidR="00D06F78">
        <w:rPr>
          <w:color w:val="000000" w:themeColor="text1"/>
          <w:lang w:val="en-US"/>
        </w:rPr>
        <w:t>Arrangements will be made by the Council to remove any wreaths after that date.</w:t>
      </w:r>
    </w:p>
    <w:p w14:paraId="0DF4BEA0" w14:textId="77777777" w:rsidR="00D06F78" w:rsidRPr="00D47F7C" w:rsidRDefault="00D06F78" w:rsidP="00D06F78">
      <w:pPr>
        <w:pStyle w:val="ListParagraph"/>
        <w:tabs>
          <w:tab w:val="left" w:pos="2113"/>
        </w:tabs>
        <w:jc w:val="both"/>
        <w:rPr>
          <w:color w:val="000000" w:themeColor="text1"/>
          <w:lang w:val="en-US"/>
        </w:rPr>
      </w:pPr>
    </w:p>
    <w:p w14:paraId="5FD4C338" w14:textId="78752C44" w:rsidR="00E65888" w:rsidRPr="00893791" w:rsidRDefault="00E65888" w:rsidP="00893791">
      <w:pPr>
        <w:pStyle w:val="ListParagraph"/>
        <w:tabs>
          <w:tab w:val="left" w:pos="2113"/>
        </w:tabs>
        <w:jc w:val="both"/>
        <w:rPr>
          <w:color w:val="000000" w:themeColor="text1"/>
          <w:lang w:val="en-US"/>
        </w:rPr>
      </w:pPr>
      <w:r w:rsidRPr="00893791">
        <w:rPr>
          <w:color w:val="000000" w:themeColor="text1"/>
          <w:lang w:val="en-US"/>
        </w:rPr>
        <w:t>(</w:t>
      </w:r>
      <w:r w:rsidR="00A217CE">
        <w:rPr>
          <w:color w:val="000000" w:themeColor="text1"/>
          <w:lang w:val="en-US"/>
        </w:rPr>
        <w:t>The Council encourages more environmentally friendly options for</w:t>
      </w:r>
      <w:r w:rsidR="001E1B53">
        <w:rPr>
          <w:color w:val="000000" w:themeColor="text1"/>
          <w:lang w:val="en-US"/>
        </w:rPr>
        <w:t xml:space="preserve"> </w:t>
      </w:r>
      <w:r w:rsidRPr="00893791">
        <w:rPr>
          <w:color w:val="000000" w:themeColor="text1"/>
          <w:lang w:val="en-US"/>
        </w:rPr>
        <w:t xml:space="preserve">wreaths </w:t>
      </w:r>
      <w:r w:rsidR="001E1B53">
        <w:rPr>
          <w:color w:val="000000" w:themeColor="text1"/>
          <w:lang w:val="en-US"/>
        </w:rPr>
        <w:t xml:space="preserve">which </w:t>
      </w:r>
      <w:r w:rsidRPr="00893791">
        <w:rPr>
          <w:color w:val="000000" w:themeColor="text1"/>
          <w:lang w:val="en-US"/>
        </w:rPr>
        <w:t xml:space="preserve">can be constructed from </w:t>
      </w:r>
      <w:r w:rsidR="00E44E60" w:rsidRPr="00893791">
        <w:rPr>
          <w:color w:val="000000" w:themeColor="text1"/>
          <w:lang w:val="en-US"/>
        </w:rPr>
        <w:t xml:space="preserve"> </w:t>
      </w:r>
      <w:r w:rsidRPr="00893791">
        <w:rPr>
          <w:color w:val="000000" w:themeColor="text1"/>
          <w:lang w:val="en-US"/>
        </w:rPr>
        <w:t xml:space="preserve">willow, ivy  and wisteria trails woven into wreath shapes </w:t>
      </w:r>
      <w:r w:rsidR="00D47F7C" w:rsidRPr="00893791">
        <w:rPr>
          <w:color w:val="000000" w:themeColor="text1"/>
          <w:lang w:val="en-US"/>
        </w:rPr>
        <w:t xml:space="preserve">and </w:t>
      </w:r>
      <w:r w:rsidRPr="00893791">
        <w:rPr>
          <w:color w:val="000000" w:themeColor="text1"/>
          <w:lang w:val="en-US"/>
        </w:rPr>
        <w:t>are popular alternatives to support holly and other winter foliage.)</w:t>
      </w:r>
    </w:p>
    <w:p w14:paraId="19261C9E" w14:textId="77777777" w:rsidR="008F2CA8" w:rsidRPr="00E65888" w:rsidRDefault="008F2CA8" w:rsidP="00893791">
      <w:pPr>
        <w:tabs>
          <w:tab w:val="left" w:pos="2113"/>
        </w:tabs>
        <w:jc w:val="both"/>
        <w:rPr>
          <w:color w:val="767171" w:themeColor="background2" w:themeShade="80"/>
          <w:lang w:val="en-US"/>
        </w:rPr>
      </w:pPr>
    </w:p>
    <w:p w14:paraId="1B744722" w14:textId="444479FC" w:rsidR="00726663" w:rsidRPr="00E65888" w:rsidRDefault="00726663" w:rsidP="001E1B53">
      <w:pPr>
        <w:pStyle w:val="ListParagraph"/>
        <w:numPr>
          <w:ilvl w:val="0"/>
          <w:numId w:val="65"/>
        </w:numPr>
        <w:tabs>
          <w:tab w:val="left" w:pos="2113"/>
        </w:tabs>
        <w:jc w:val="both"/>
        <w:rPr>
          <w:b/>
          <w:bCs/>
          <w:color w:val="000000" w:themeColor="text1"/>
          <w:lang w:val="en-US"/>
        </w:rPr>
      </w:pPr>
      <w:r w:rsidRPr="00E65888">
        <w:rPr>
          <w:b/>
          <w:bCs/>
          <w:color w:val="000000" w:themeColor="text1"/>
          <w:lang w:val="en-US"/>
        </w:rPr>
        <w:t>Personal Memorabilia</w:t>
      </w:r>
    </w:p>
    <w:p w14:paraId="69A04358" w14:textId="77777777" w:rsidR="00E65888" w:rsidRPr="00E65888" w:rsidRDefault="00E65888" w:rsidP="00893791">
      <w:pPr>
        <w:pStyle w:val="ListParagraph"/>
        <w:tabs>
          <w:tab w:val="left" w:pos="2113"/>
        </w:tabs>
        <w:jc w:val="both"/>
        <w:rPr>
          <w:b/>
          <w:bCs/>
          <w:color w:val="000000" w:themeColor="text1"/>
          <w:lang w:val="en-US"/>
        </w:rPr>
      </w:pPr>
    </w:p>
    <w:p w14:paraId="1C821CBC" w14:textId="33B89B4B" w:rsidR="00726663" w:rsidRPr="00893791" w:rsidRDefault="00726663" w:rsidP="00893791">
      <w:pPr>
        <w:pStyle w:val="ListParagraph"/>
        <w:tabs>
          <w:tab w:val="left" w:pos="2113"/>
        </w:tabs>
        <w:jc w:val="both"/>
        <w:rPr>
          <w:color w:val="000000" w:themeColor="text1"/>
          <w:lang w:val="en-US"/>
        </w:rPr>
      </w:pPr>
      <w:r w:rsidRPr="00893791">
        <w:rPr>
          <w:color w:val="000000" w:themeColor="text1"/>
          <w:lang w:val="en-US"/>
        </w:rPr>
        <w:t xml:space="preserve">The cemetery is an area for quiet reflection for many people and whilst it is recognized that personal tributes and adornments give comfort to the bereaved, </w:t>
      </w:r>
      <w:r w:rsidR="001E1B53">
        <w:rPr>
          <w:color w:val="000000" w:themeColor="text1"/>
          <w:lang w:val="en-US"/>
        </w:rPr>
        <w:t>the Council cannot be liable for such items and therefore, they are not permitted on graves.</w:t>
      </w:r>
      <w:r w:rsidRPr="00893791">
        <w:rPr>
          <w:color w:val="000000" w:themeColor="text1"/>
          <w:lang w:val="en-US"/>
        </w:rPr>
        <w:t xml:space="preserve"> Balloons,</w:t>
      </w:r>
      <w:r w:rsidR="00573DA6" w:rsidRPr="00893791">
        <w:rPr>
          <w:color w:val="000000" w:themeColor="text1"/>
          <w:lang w:val="en-US"/>
        </w:rPr>
        <w:t xml:space="preserve"> </w:t>
      </w:r>
      <w:r w:rsidRPr="00893791">
        <w:rPr>
          <w:color w:val="000000" w:themeColor="text1"/>
          <w:lang w:val="en-US"/>
        </w:rPr>
        <w:t xml:space="preserve">glass (or breakable) ornaments and lighted candles are </w:t>
      </w:r>
      <w:r w:rsidRPr="00893791">
        <w:rPr>
          <w:b/>
          <w:bCs/>
          <w:color w:val="000000" w:themeColor="text1"/>
          <w:lang w:val="en-US"/>
        </w:rPr>
        <w:t xml:space="preserve">not </w:t>
      </w:r>
      <w:r w:rsidRPr="00893791">
        <w:rPr>
          <w:color w:val="000000" w:themeColor="text1"/>
          <w:lang w:val="en-US"/>
        </w:rPr>
        <w:t>permitted for safety reasons.  The Town Council reserves the right to remove such  items.</w:t>
      </w:r>
    </w:p>
    <w:p w14:paraId="46952087" w14:textId="77777777" w:rsidR="00726663" w:rsidRPr="00726663" w:rsidRDefault="00726663" w:rsidP="00893791">
      <w:pPr>
        <w:tabs>
          <w:tab w:val="left" w:pos="2113"/>
        </w:tabs>
        <w:jc w:val="both"/>
        <w:rPr>
          <w:color w:val="000000" w:themeColor="text1"/>
          <w:lang w:val="en-US"/>
        </w:rPr>
      </w:pPr>
    </w:p>
    <w:p w14:paraId="360DEEA2" w14:textId="357E98B8" w:rsidR="00726663" w:rsidRPr="00893791" w:rsidRDefault="00726663" w:rsidP="00893791">
      <w:pPr>
        <w:tabs>
          <w:tab w:val="left" w:pos="2113"/>
        </w:tabs>
        <w:ind w:left="720"/>
        <w:jc w:val="both"/>
        <w:rPr>
          <w:color w:val="000000" w:themeColor="text1"/>
          <w:lang w:val="en-US"/>
        </w:rPr>
      </w:pPr>
      <w:r w:rsidRPr="00893791">
        <w:rPr>
          <w:color w:val="000000" w:themeColor="text1"/>
          <w:lang w:val="en-US"/>
        </w:rPr>
        <w:t>Any items placed in the cemetery are at the owner’s risk</w:t>
      </w:r>
      <w:r w:rsidR="00D06F78">
        <w:rPr>
          <w:color w:val="000000" w:themeColor="text1"/>
          <w:lang w:val="en-US"/>
        </w:rPr>
        <w:t xml:space="preserve"> -</w:t>
      </w:r>
      <w:r w:rsidRPr="00893791">
        <w:rPr>
          <w:color w:val="000000" w:themeColor="text1"/>
          <w:lang w:val="en-US"/>
        </w:rPr>
        <w:t xml:space="preserve">  </w:t>
      </w:r>
      <w:r w:rsidR="00D06F78">
        <w:rPr>
          <w:color w:val="000000" w:themeColor="text1"/>
          <w:lang w:val="en-US"/>
        </w:rPr>
        <w:t>t</w:t>
      </w:r>
      <w:r w:rsidRPr="00893791">
        <w:rPr>
          <w:color w:val="000000" w:themeColor="text1"/>
          <w:lang w:val="en-US"/>
        </w:rPr>
        <w:t>he Council does not accept any liability for any such items.</w:t>
      </w:r>
    </w:p>
    <w:p w14:paraId="6F716B15" w14:textId="77777777" w:rsidR="00726663" w:rsidRPr="002C0D1D" w:rsidRDefault="00726663" w:rsidP="00893791">
      <w:pPr>
        <w:tabs>
          <w:tab w:val="left" w:pos="2113"/>
        </w:tabs>
        <w:jc w:val="both"/>
        <w:rPr>
          <w:color w:val="000000" w:themeColor="text1"/>
          <w:lang w:val="en-US"/>
        </w:rPr>
      </w:pPr>
    </w:p>
    <w:p w14:paraId="7441D5F7" w14:textId="0E6156DE" w:rsidR="009E1EA4" w:rsidRPr="0069224F" w:rsidRDefault="0069224F" w:rsidP="001E1B53">
      <w:pPr>
        <w:pStyle w:val="ListParagraph"/>
        <w:numPr>
          <w:ilvl w:val="0"/>
          <w:numId w:val="65"/>
        </w:numPr>
        <w:tabs>
          <w:tab w:val="left" w:pos="2113"/>
        </w:tabs>
        <w:jc w:val="both"/>
        <w:rPr>
          <w:b/>
          <w:bCs/>
          <w:lang w:val="en-US"/>
        </w:rPr>
      </w:pPr>
      <w:r w:rsidRPr="0069224F">
        <w:rPr>
          <w:b/>
          <w:bCs/>
          <w:lang w:val="en-US"/>
        </w:rPr>
        <w:t>Undertaking private work in the cemetery</w:t>
      </w:r>
    </w:p>
    <w:p w14:paraId="48622285" w14:textId="79846BD6" w:rsidR="0069224F" w:rsidRDefault="0069224F" w:rsidP="00893791">
      <w:pPr>
        <w:tabs>
          <w:tab w:val="left" w:pos="2113"/>
        </w:tabs>
        <w:jc w:val="both"/>
        <w:rPr>
          <w:lang w:val="en-US"/>
        </w:rPr>
      </w:pPr>
    </w:p>
    <w:p w14:paraId="77AC5F81" w14:textId="6CEA5983" w:rsidR="0069224F" w:rsidRPr="00893791" w:rsidRDefault="0069224F" w:rsidP="00893791">
      <w:pPr>
        <w:tabs>
          <w:tab w:val="left" w:pos="2113"/>
        </w:tabs>
        <w:ind w:left="720"/>
        <w:jc w:val="both"/>
        <w:rPr>
          <w:lang w:val="en-US"/>
        </w:rPr>
      </w:pPr>
      <w:r w:rsidRPr="00893791">
        <w:rPr>
          <w:lang w:val="en-US"/>
        </w:rPr>
        <w:t>Town Council employees cannot be engaged to undertake any private work in the cemetery.  Similarly, no private work shall be undertaken by visitors to the cemetery, other than general grave or plot tidying.</w:t>
      </w:r>
      <w:r w:rsidR="00D7382E" w:rsidRPr="00893791">
        <w:rPr>
          <w:lang w:val="en-US"/>
        </w:rPr>
        <w:t xml:space="preserve">  </w:t>
      </w:r>
    </w:p>
    <w:p w14:paraId="378DBA2A" w14:textId="2B0D4099" w:rsidR="00893791" w:rsidRPr="00893791" w:rsidRDefault="00893791" w:rsidP="001E1B53">
      <w:pPr>
        <w:pStyle w:val="ListParagraph"/>
        <w:numPr>
          <w:ilvl w:val="0"/>
          <w:numId w:val="65"/>
        </w:numPr>
        <w:rPr>
          <w:b/>
          <w:bCs/>
          <w:color w:val="FF0000"/>
          <w:lang w:val="en-US"/>
        </w:rPr>
      </w:pPr>
      <w:r w:rsidRPr="00893791">
        <w:rPr>
          <w:b/>
          <w:bCs/>
          <w:color w:val="FF0000"/>
          <w:lang w:val="en-US"/>
        </w:rPr>
        <w:br w:type="page"/>
      </w:r>
    </w:p>
    <w:p w14:paraId="05D3C8A7" w14:textId="77777777" w:rsidR="00374543" w:rsidRPr="008A66DE" w:rsidRDefault="00374543" w:rsidP="00374543">
      <w:pPr>
        <w:tabs>
          <w:tab w:val="left" w:pos="2113"/>
        </w:tabs>
        <w:jc w:val="both"/>
        <w:rPr>
          <w:b/>
          <w:bCs/>
          <w:color w:val="000000" w:themeColor="text1"/>
          <w:sz w:val="32"/>
          <w:szCs w:val="32"/>
          <w:lang w:val="en-US"/>
        </w:rPr>
      </w:pPr>
      <w:r w:rsidRPr="008A66DE">
        <w:rPr>
          <w:b/>
          <w:bCs/>
          <w:color w:val="000000" w:themeColor="text1"/>
          <w:sz w:val="32"/>
          <w:szCs w:val="32"/>
          <w:lang w:val="en-US"/>
        </w:rPr>
        <w:lastRenderedPageBreak/>
        <w:t>Environment</w:t>
      </w:r>
      <w:r>
        <w:rPr>
          <w:b/>
          <w:bCs/>
          <w:color w:val="000000" w:themeColor="text1"/>
          <w:sz w:val="32"/>
          <w:szCs w:val="32"/>
          <w:lang w:val="en-US"/>
        </w:rPr>
        <w:t xml:space="preserve"> </w:t>
      </w:r>
      <w:r w:rsidRPr="008A66DE">
        <w:rPr>
          <w:b/>
          <w:bCs/>
          <w:color w:val="000000" w:themeColor="text1"/>
          <w:sz w:val="32"/>
          <w:szCs w:val="32"/>
          <w:lang w:val="en-US"/>
        </w:rPr>
        <w:t>Policy for Eye Town Cemetery</w:t>
      </w:r>
    </w:p>
    <w:p w14:paraId="28C55329" w14:textId="77777777" w:rsidR="00374543" w:rsidRPr="007E1B4B" w:rsidRDefault="00374543" w:rsidP="00374543">
      <w:pPr>
        <w:tabs>
          <w:tab w:val="left" w:pos="2113"/>
        </w:tabs>
        <w:jc w:val="both"/>
        <w:rPr>
          <w:color w:val="000000" w:themeColor="text1"/>
          <w:lang w:val="en-US"/>
        </w:rPr>
      </w:pPr>
    </w:p>
    <w:p w14:paraId="351410FB" w14:textId="77777777" w:rsidR="00374543" w:rsidRPr="007E1B4B" w:rsidRDefault="00374543" w:rsidP="00374543">
      <w:pPr>
        <w:tabs>
          <w:tab w:val="left" w:pos="2113"/>
        </w:tabs>
        <w:jc w:val="both"/>
        <w:rPr>
          <w:color w:val="000000" w:themeColor="text1"/>
          <w:lang w:val="en-US"/>
        </w:rPr>
      </w:pPr>
      <w:r w:rsidRPr="007E1B4B">
        <w:rPr>
          <w:color w:val="000000" w:themeColor="text1"/>
          <w:lang w:val="en-US"/>
        </w:rPr>
        <w:t xml:space="preserve">The Institute of Cemetery and Crematorium Management </w:t>
      </w:r>
      <w:r>
        <w:rPr>
          <w:color w:val="000000" w:themeColor="text1"/>
          <w:lang w:val="en-US"/>
        </w:rPr>
        <w:t>(ICCM)</w:t>
      </w:r>
      <w:r w:rsidRPr="007E1B4B">
        <w:rPr>
          <w:color w:val="000000" w:themeColor="text1"/>
          <w:lang w:val="en-US"/>
        </w:rPr>
        <w:t>encourages all Burial Authorities to adopt measures that have a lesser impact on the environment of a cemetery.  An environmentally</w:t>
      </w:r>
      <w:r>
        <w:rPr>
          <w:color w:val="000000" w:themeColor="text1"/>
          <w:lang w:val="en-US"/>
        </w:rPr>
        <w:t>-</w:t>
      </w:r>
      <w:r w:rsidRPr="007E1B4B">
        <w:rPr>
          <w:color w:val="000000" w:themeColor="text1"/>
          <w:lang w:val="en-US"/>
        </w:rPr>
        <w:t xml:space="preserve">sensitive burial ground should not be allowed to become overgrown or unkempt – it requires </w:t>
      </w:r>
      <w:r>
        <w:rPr>
          <w:color w:val="000000" w:themeColor="text1"/>
          <w:lang w:val="en-US"/>
        </w:rPr>
        <w:t xml:space="preserve">management, </w:t>
      </w:r>
      <w:r w:rsidRPr="007E1B4B">
        <w:rPr>
          <w:color w:val="000000" w:themeColor="text1"/>
          <w:lang w:val="en-US"/>
        </w:rPr>
        <w:t xml:space="preserve">planning, maintenance and  respect for the wildlife, flora and fauna found in its vicinity. </w:t>
      </w:r>
    </w:p>
    <w:p w14:paraId="5DDC32CA" w14:textId="77777777" w:rsidR="00374543" w:rsidRPr="007E1B4B" w:rsidRDefault="00374543" w:rsidP="00374543">
      <w:pPr>
        <w:tabs>
          <w:tab w:val="left" w:pos="2113"/>
        </w:tabs>
        <w:jc w:val="both"/>
        <w:rPr>
          <w:color w:val="000000" w:themeColor="text1"/>
          <w:lang w:val="en-US"/>
        </w:rPr>
      </w:pPr>
    </w:p>
    <w:p w14:paraId="639565C5" w14:textId="77777777" w:rsidR="00374543" w:rsidRPr="007E1B4B" w:rsidRDefault="00374543" w:rsidP="00374543">
      <w:pPr>
        <w:tabs>
          <w:tab w:val="left" w:pos="2113"/>
        </w:tabs>
        <w:jc w:val="both"/>
        <w:rPr>
          <w:color w:val="000000" w:themeColor="text1"/>
          <w:lang w:val="en-US"/>
        </w:rPr>
      </w:pPr>
      <w:r w:rsidRPr="007E1B4B">
        <w:rPr>
          <w:color w:val="000000" w:themeColor="text1"/>
          <w:lang w:val="en-US"/>
        </w:rPr>
        <w:t xml:space="preserve">Eye Town Council has embraced the need to respect our community’s environment and is actively implementing the following measures which are designed to promote a safe and environmentally friendly site within the cemetery.  Any future development and improvements in the cemetery will be designed to protect the environment and the character of the landscape and its heritage.  Measures to improve the  biodiversity within the cemetery are already in place and will naturally evolve gradually over a period of time. </w:t>
      </w:r>
    </w:p>
    <w:p w14:paraId="756E101A" w14:textId="77777777" w:rsidR="00374543" w:rsidRDefault="00374543" w:rsidP="00374543">
      <w:pPr>
        <w:tabs>
          <w:tab w:val="left" w:pos="2113"/>
        </w:tabs>
        <w:jc w:val="both"/>
        <w:rPr>
          <w:color w:val="000000" w:themeColor="text1"/>
          <w:lang w:val="en-US"/>
        </w:rPr>
      </w:pPr>
    </w:p>
    <w:p w14:paraId="1A6CB7F9" w14:textId="77777777" w:rsidR="00374543" w:rsidRDefault="00374543" w:rsidP="00374543">
      <w:pPr>
        <w:tabs>
          <w:tab w:val="left" w:pos="2113"/>
        </w:tabs>
        <w:jc w:val="both"/>
        <w:rPr>
          <w:color w:val="000000" w:themeColor="text1"/>
          <w:lang w:val="en-US"/>
        </w:rPr>
      </w:pPr>
      <w:r>
        <w:rPr>
          <w:color w:val="000000" w:themeColor="text1"/>
          <w:lang w:val="en-US"/>
        </w:rPr>
        <w:t xml:space="preserve">One of the most significant steps taken by Eye Town Council  has been to  designate an area of the cemetery for green burials (also known as natural burials) which have little impact on the environment by reducing carbon emissions, and over time allow the restoration and preservation of habitat and a return to nature. </w:t>
      </w:r>
    </w:p>
    <w:p w14:paraId="57DA8EF7" w14:textId="77777777" w:rsidR="00374543" w:rsidRPr="007E1B4B" w:rsidRDefault="00374543" w:rsidP="00374543">
      <w:pPr>
        <w:tabs>
          <w:tab w:val="left" w:pos="2113"/>
        </w:tabs>
        <w:jc w:val="both"/>
        <w:rPr>
          <w:color w:val="000000" w:themeColor="text1"/>
          <w:lang w:val="en-US"/>
        </w:rPr>
      </w:pPr>
      <w:r>
        <w:rPr>
          <w:color w:val="000000" w:themeColor="text1"/>
          <w:lang w:val="en-US"/>
        </w:rPr>
        <w:t xml:space="preserve">  </w:t>
      </w:r>
    </w:p>
    <w:p w14:paraId="76AB8CD1" w14:textId="77777777" w:rsidR="00374543" w:rsidRDefault="00374543" w:rsidP="00374543">
      <w:pPr>
        <w:tabs>
          <w:tab w:val="left" w:pos="2113"/>
        </w:tabs>
        <w:jc w:val="both"/>
        <w:rPr>
          <w:color w:val="000000" w:themeColor="text1"/>
          <w:lang w:val="en-US"/>
        </w:rPr>
      </w:pPr>
      <w:r w:rsidRPr="007E1B4B">
        <w:rPr>
          <w:color w:val="000000" w:themeColor="text1"/>
          <w:lang w:val="en-US"/>
        </w:rPr>
        <w:t xml:space="preserve"> </w:t>
      </w:r>
      <w:r>
        <w:rPr>
          <w:color w:val="000000" w:themeColor="text1"/>
          <w:lang w:val="en-US"/>
        </w:rPr>
        <w:t xml:space="preserve">Other </w:t>
      </w:r>
      <w:proofErr w:type="gramStart"/>
      <w:r>
        <w:rPr>
          <w:color w:val="000000" w:themeColor="text1"/>
          <w:lang w:val="en-US"/>
        </w:rPr>
        <w:t>environmentally-friendly</w:t>
      </w:r>
      <w:proofErr w:type="gramEnd"/>
      <w:r w:rsidRPr="007E1B4B">
        <w:rPr>
          <w:color w:val="000000" w:themeColor="text1"/>
          <w:lang w:val="en-US"/>
        </w:rPr>
        <w:t xml:space="preserve"> measures include:</w:t>
      </w:r>
    </w:p>
    <w:p w14:paraId="2E462E21" w14:textId="77777777" w:rsidR="00374543" w:rsidRPr="007E1B4B" w:rsidRDefault="00374543" w:rsidP="00374543">
      <w:pPr>
        <w:tabs>
          <w:tab w:val="left" w:pos="2113"/>
        </w:tabs>
        <w:jc w:val="both"/>
        <w:rPr>
          <w:color w:val="000000" w:themeColor="text1"/>
          <w:lang w:val="en-US"/>
        </w:rPr>
      </w:pPr>
    </w:p>
    <w:p w14:paraId="556479BC"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Composting of grass cutting and plant materials</w:t>
      </w:r>
    </w:p>
    <w:p w14:paraId="0A9F01A9"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Recycling of wood chippings</w:t>
      </w:r>
      <w:r>
        <w:rPr>
          <w:color w:val="000000" w:themeColor="text1"/>
          <w:lang w:val="en-US"/>
        </w:rPr>
        <w:t xml:space="preserve"> from tree/shrub maintenance</w:t>
      </w:r>
    </w:p>
    <w:p w14:paraId="110F5423" w14:textId="77777777" w:rsidR="00374543" w:rsidRPr="007E1B4B" w:rsidRDefault="00374543" w:rsidP="00374543">
      <w:pPr>
        <w:pStyle w:val="ListParagraph"/>
        <w:numPr>
          <w:ilvl w:val="0"/>
          <w:numId w:val="27"/>
        </w:numPr>
        <w:tabs>
          <w:tab w:val="left" w:pos="2113"/>
        </w:tabs>
        <w:jc w:val="both"/>
        <w:rPr>
          <w:color w:val="000000" w:themeColor="text1"/>
          <w:lang w:val="en-US"/>
        </w:rPr>
      </w:pPr>
      <w:proofErr w:type="gramStart"/>
      <w:r w:rsidRPr="007E1B4B">
        <w:rPr>
          <w:color w:val="000000" w:themeColor="text1"/>
          <w:lang w:val="en-US"/>
        </w:rPr>
        <w:t>Planting of</w:t>
      </w:r>
      <w:proofErr w:type="gramEnd"/>
      <w:r w:rsidRPr="007E1B4B">
        <w:rPr>
          <w:color w:val="000000" w:themeColor="text1"/>
          <w:lang w:val="en-US"/>
        </w:rPr>
        <w:t xml:space="preserve"> wildflower </w:t>
      </w:r>
      <w:proofErr w:type="gramStart"/>
      <w:r w:rsidRPr="007E1B4B">
        <w:rPr>
          <w:color w:val="000000" w:themeColor="text1"/>
          <w:lang w:val="en-US"/>
        </w:rPr>
        <w:t>area</w:t>
      </w:r>
      <w:proofErr w:type="gramEnd"/>
      <w:r w:rsidRPr="007E1B4B">
        <w:rPr>
          <w:color w:val="000000" w:themeColor="text1"/>
          <w:lang w:val="en-US"/>
        </w:rPr>
        <w:t xml:space="preserve"> and clearly defined ‘wildlife’ areas to encourage seeds to </w:t>
      </w:r>
      <w:proofErr w:type="gramStart"/>
      <w:r w:rsidRPr="007E1B4B">
        <w:rPr>
          <w:color w:val="000000" w:themeColor="text1"/>
          <w:lang w:val="en-US"/>
        </w:rPr>
        <w:t>feed  birds</w:t>
      </w:r>
      <w:proofErr w:type="gramEnd"/>
      <w:r w:rsidRPr="007E1B4B">
        <w:rPr>
          <w:color w:val="000000" w:themeColor="text1"/>
          <w:lang w:val="en-US"/>
        </w:rPr>
        <w:t xml:space="preserve"> and other wildlife through the winter months</w:t>
      </w:r>
    </w:p>
    <w:p w14:paraId="141B8ED8"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Reduc</w:t>
      </w:r>
      <w:r>
        <w:rPr>
          <w:color w:val="000000" w:themeColor="text1"/>
          <w:lang w:val="en-US"/>
        </w:rPr>
        <w:t xml:space="preserve">ing the </w:t>
      </w:r>
      <w:r w:rsidRPr="007E1B4B">
        <w:rPr>
          <w:color w:val="000000" w:themeColor="text1"/>
          <w:lang w:val="en-US"/>
        </w:rPr>
        <w:t>use of peat in planting</w:t>
      </w:r>
    </w:p>
    <w:p w14:paraId="0043BCEE"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Encourag</w:t>
      </w:r>
      <w:r>
        <w:rPr>
          <w:color w:val="000000" w:themeColor="text1"/>
          <w:lang w:val="en-US"/>
        </w:rPr>
        <w:t>ing</w:t>
      </w:r>
      <w:r w:rsidRPr="007E1B4B">
        <w:rPr>
          <w:color w:val="000000" w:themeColor="text1"/>
          <w:lang w:val="en-US"/>
        </w:rPr>
        <w:t xml:space="preserve"> biodiversity through </w:t>
      </w:r>
      <w:proofErr w:type="gramStart"/>
      <w:r w:rsidRPr="007E1B4B">
        <w:rPr>
          <w:color w:val="000000" w:themeColor="text1"/>
          <w:lang w:val="en-US"/>
        </w:rPr>
        <w:t>planting of</w:t>
      </w:r>
      <w:proofErr w:type="gramEnd"/>
      <w:r w:rsidRPr="007E1B4B">
        <w:rPr>
          <w:color w:val="000000" w:themeColor="text1"/>
          <w:lang w:val="en-US"/>
        </w:rPr>
        <w:t xml:space="preserve"> trees and hedging to offset carbon dioxide emissions</w:t>
      </w:r>
    </w:p>
    <w:p w14:paraId="41B39C60"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Ret</w:t>
      </w:r>
      <w:r>
        <w:rPr>
          <w:color w:val="000000" w:themeColor="text1"/>
          <w:lang w:val="en-US"/>
        </w:rPr>
        <w:t xml:space="preserve">aining </w:t>
      </w:r>
      <w:r w:rsidRPr="007E1B4B">
        <w:rPr>
          <w:color w:val="000000" w:themeColor="text1"/>
          <w:lang w:val="en-US"/>
        </w:rPr>
        <w:t>cut timber in habitat piles, rather than burning</w:t>
      </w:r>
    </w:p>
    <w:p w14:paraId="2282E545"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Major cutting of hedging will only take place during November and January to protect nesting birds (in accordance with the Wildlife and Countryside Act l981) unless necessary for safety reasons or access and visibility</w:t>
      </w:r>
    </w:p>
    <w:p w14:paraId="12A25A7E"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Promoting the reduction in use of plastics in the cemetery, especially plastics and foam used in floral tribute construction</w:t>
      </w:r>
    </w:p>
    <w:p w14:paraId="79763FC1"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 xml:space="preserve">Banning </w:t>
      </w:r>
      <w:proofErr w:type="gramStart"/>
      <w:r w:rsidRPr="007E1B4B">
        <w:rPr>
          <w:color w:val="000000" w:themeColor="text1"/>
          <w:lang w:val="en-US"/>
        </w:rPr>
        <w:t>the  use</w:t>
      </w:r>
      <w:proofErr w:type="gramEnd"/>
      <w:r w:rsidRPr="007E1B4B">
        <w:rPr>
          <w:color w:val="000000" w:themeColor="text1"/>
          <w:lang w:val="en-US"/>
        </w:rPr>
        <w:t xml:space="preserve"> of glass, porcelain, polystyrene and </w:t>
      </w:r>
      <w:proofErr w:type="gramStart"/>
      <w:r w:rsidRPr="007E1B4B">
        <w:rPr>
          <w:color w:val="000000" w:themeColor="text1"/>
          <w:lang w:val="en-US"/>
        </w:rPr>
        <w:t>wire  for</w:t>
      </w:r>
      <w:proofErr w:type="gramEnd"/>
      <w:r>
        <w:rPr>
          <w:color w:val="000000" w:themeColor="text1"/>
          <w:lang w:val="en-US"/>
        </w:rPr>
        <w:t xml:space="preserve"> environmental </w:t>
      </w:r>
      <w:proofErr w:type="gramStart"/>
      <w:r>
        <w:rPr>
          <w:color w:val="000000" w:themeColor="text1"/>
          <w:lang w:val="en-US"/>
        </w:rPr>
        <w:t xml:space="preserve">and </w:t>
      </w:r>
      <w:r w:rsidRPr="007E1B4B">
        <w:rPr>
          <w:color w:val="000000" w:themeColor="text1"/>
          <w:lang w:val="en-US"/>
        </w:rPr>
        <w:t xml:space="preserve"> safety</w:t>
      </w:r>
      <w:proofErr w:type="gramEnd"/>
      <w:r w:rsidRPr="007E1B4B">
        <w:rPr>
          <w:color w:val="000000" w:themeColor="text1"/>
          <w:lang w:val="en-US"/>
        </w:rPr>
        <w:t xml:space="preserve"> reasons</w:t>
      </w:r>
    </w:p>
    <w:p w14:paraId="4878C0DB"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Avoid</w:t>
      </w:r>
      <w:r>
        <w:rPr>
          <w:color w:val="000000" w:themeColor="text1"/>
          <w:lang w:val="en-US"/>
        </w:rPr>
        <w:t xml:space="preserve">ing the </w:t>
      </w:r>
      <w:r w:rsidRPr="007E1B4B">
        <w:rPr>
          <w:color w:val="000000" w:themeColor="text1"/>
          <w:lang w:val="en-US"/>
        </w:rPr>
        <w:t xml:space="preserve"> use of pesticides and herbicides</w:t>
      </w:r>
    </w:p>
    <w:p w14:paraId="5B8B610E" w14:textId="77777777" w:rsidR="00374543" w:rsidRPr="007E1B4B" w:rsidRDefault="00374543" w:rsidP="00374543">
      <w:pPr>
        <w:pStyle w:val="ListParagraph"/>
        <w:numPr>
          <w:ilvl w:val="0"/>
          <w:numId w:val="27"/>
        </w:numPr>
        <w:tabs>
          <w:tab w:val="left" w:pos="2113"/>
        </w:tabs>
        <w:jc w:val="both"/>
        <w:rPr>
          <w:color w:val="000000" w:themeColor="text1"/>
          <w:lang w:val="en-US"/>
        </w:rPr>
      </w:pPr>
      <w:r>
        <w:rPr>
          <w:color w:val="000000" w:themeColor="text1"/>
          <w:lang w:val="en-US"/>
        </w:rPr>
        <w:t>Only u</w:t>
      </w:r>
      <w:r w:rsidRPr="007E1B4B">
        <w:rPr>
          <w:color w:val="000000" w:themeColor="text1"/>
          <w:lang w:val="en-US"/>
        </w:rPr>
        <w:t>s</w:t>
      </w:r>
      <w:r>
        <w:rPr>
          <w:color w:val="000000" w:themeColor="text1"/>
          <w:lang w:val="en-US"/>
        </w:rPr>
        <w:t>ing</w:t>
      </w:r>
      <w:r w:rsidRPr="007E1B4B">
        <w:rPr>
          <w:color w:val="000000" w:themeColor="text1"/>
          <w:lang w:val="en-US"/>
        </w:rPr>
        <w:t xml:space="preserve"> environmentally friendly stone cleaning products</w:t>
      </w:r>
    </w:p>
    <w:p w14:paraId="0D174B94" w14:textId="77777777" w:rsidR="00374543" w:rsidRPr="007E1B4B"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 xml:space="preserve">Actively promoting the Green Burial </w:t>
      </w:r>
      <w:r>
        <w:rPr>
          <w:color w:val="000000" w:themeColor="text1"/>
          <w:lang w:val="en-US"/>
        </w:rPr>
        <w:t>g</w:t>
      </w:r>
      <w:r w:rsidRPr="007E1B4B">
        <w:rPr>
          <w:color w:val="000000" w:themeColor="text1"/>
          <w:lang w:val="en-US"/>
        </w:rPr>
        <w:t>round as an environmentally beneficial alternative to conventional burial</w:t>
      </w:r>
    </w:p>
    <w:p w14:paraId="51BB190C" w14:textId="77777777" w:rsidR="00374543" w:rsidRDefault="00374543" w:rsidP="00374543">
      <w:pPr>
        <w:pStyle w:val="ListParagraph"/>
        <w:numPr>
          <w:ilvl w:val="0"/>
          <w:numId w:val="27"/>
        </w:numPr>
        <w:tabs>
          <w:tab w:val="left" w:pos="2113"/>
        </w:tabs>
        <w:jc w:val="both"/>
        <w:rPr>
          <w:color w:val="000000" w:themeColor="text1"/>
          <w:lang w:val="en-US"/>
        </w:rPr>
      </w:pPr>
      <w:r w:rsidRPr="007E1B4B">
        <w:rPr>
          <w:color w:val="000000" w:themeColor="text1"/>
          <w:lang w:val="en-US"/>
        </w:rPr>
        <w:t xml:space="preserve">Encouraging the use of biodegradable coffins and natural material interiors in the cemetery as a whole.  </w:t>
      </w:r>
      <w:r>
        <w:rPr>
          <w:color w:val="000000" w:themeColor="text1"/>
          <w:lang w:val="en-US"/>
        </w:rPr>
        <w:t>(</w:t>
      </w:r>
      <w:r w:rsidRPr="007E1B4B">
        <w:rPr>
          <w:color w:val="000000" w:themeColor="text1"/>
          <w:lang w:val="en-US"/>
        </w:rPr>
        <w:t>However, in keeping with the ethos of natural burial, only biodegradable coffins or shrouds</w:t>
      </w:r>
      <w:r>
        <w:rPr>
          <w:color w:val="000000" w:themeColor="text1"/>
          <w:lang w:val="en-US"/>
        </w:rPr>
        <w:t xml:space="preserve"> </w:t>
      </w:r>
      <w:r w:rsidRPr="007E1B4B">
        <w:rPr>
          <w:color w:val="000000" w:themeColor="text1"/>
          <w:lang w:val="en-US"/>
        </w:rPr>
        <w:t>are permitted in the Green Burial ground.</w:t>
      </w:r>
      <w:r>
        <w:rPr>
          <w:color w:val="000000" w:themeColor="text1"/>
          <w:lang w:val="en-US"/>
        </w:rPr>
        <w:t>)</w:t>
      </w:r>
    </w:p>
    <w:p w14:paraId="11BCC89D" w14:textId="77777777" w:rsidR="00374543" w:rsidRDefault="00374543" w:rsidP="00374543">
      <w:pPr>
        <w:pStyle w:val="ListParagraph"/>
        <w:numPr>
          <w:ilvl w:val="0"/>
          <w:numId w:val="27"/>
        </w:numPr>
        <w:tabs>
          <w:tab w:val="left" w:pos="2113"/>
        </w:tabs>
        <w:jc w:val="both"/>
        <w:rPr>
          <w:color w:val="000000" w:themeColor="text1"/>
          <w:lang w:val="en-US"/>
        </w:rPr>
      </w:pPr>
      <w:r>
        <w:rPr>
          <w:color w:val="000000" w:themeColor="text1"/>
          <w:lang w:val="en-US"/>
        </w:rPr>
        <w:t xml:space="preserve">Allowing only wooden crosses or markers that decompose over </w:t>
      </w:r>
      <w:proofErr w:type="gramStart"/>
      <w:r>
        <w:rPr>
          <w:color w:val="000000" w:themeColor="text1"/>
          <w:lang w:val="en-US"/>
        </w:rPr>
        <w:t>a period of time</w:t>
      </w:r>
      <w:proofErr w:type="gramEnd"/>
      <w:r>
        <w:rPr>
          <w:color w:val="000000" w:themeColor="text1"/>
          <w:lang w:val="en-US"/>
        </w:rPr>
        <w:t xml:space="preserve"> in the Green Burial ground</w:t>
      </w:r>
    </w:p>
    <w:p w14:paraId="1268EE0E" w14:textId="77777777" w:rsidR="00374543" w:rsidRDefault="00374543" w:rsidP="00374543">
      <w:pPr>
        <w:pStyle w:val="ListParagraph"/>
        <w:numPr>
          <w:ilvl w:val="0"/>
          <w:numId w:val="27"/>
        </w:numPr>
        <w:tabs>
          <w:tab w:val="left" w:pos="2113"/>
        </w:tabs>
        <w:jc w:val="both"/>
        <w:rPr>
          <w:color w:val="000000" w:themeColor="text1"/>
          <w:lang w:val="en-US"/>
        </w:rPr>
      </w:pPr>
      <w:r>
        <w:rPr>
          <w:color w:val="000000" w:themeColor="text1"/>
          <w:lang w:val="en-US"/>
        </w:rPr>
        <w:t>Not allowing embalming or remains of those who have been embalmed  in the Green Burial ground (exceptional circumstances allow embalmed remains of service personnel killed in action)</w:t>
      </w:r>
    </w:p>
    <w:p w14:paraId="5E813958" w14:textId="77777777" w:rsidR="00374543" w:rsidRPr="007E1B4B" w:rsidRDefault="00374543" w:rsidP="00374543">
      <w:pPr>
        <w:pStyle w:val="ListParagraph"/>
        <w:numPr>
          <w:ilvl w:val="0"/>
          <w:numId w:val="27"/>
        </w:numPr>
        <w:tabs>
          <w:tab w:val="left" w:pos="2113"/>
        </w:tabs>
        <w:jc w:val="both"/>
        <w:rPr>
          <w:color w:val="000000" w:themeColor="text1"/>
          <w:lang w:val="en-US"/>
        </w:rPr>
      </w:pPr>
      <w:r>
        <w:rPr>
          <w:color w:val="000000" w:themeColor="text1"/>
          <w:lang w:val="en-US"/>
        </w:rPr>
        <w:t>Providing recycling bins to enable visitors to dispose of any recyclable waste and a container to enable them to compost their dead plant material from floral tributes or wreaths</w:t>
      </w:r>
    </w:p>
    <w:p w14:paraId="1E81CFE5" w14:textId="77777777" w:rsidR="00374543" w:rsidRDefault="00374543" w:rsidP="00374543">
      <w:pPr>
        <w:tabs>
          <w:tab w:val="left" w:pos="2113"/>
        </w:tabs>
        <w:jc w:val="both"/>
        <w:rPr>
          <w:color w:val="000000" w:themeColor="text1"/>
          <w:lang w:val="en-US"/>
        </w:rPr>
      </w:pPr>
    </w:p>
    <w:p w14:paraId="75113F62" w14:textId="77777777" w:rsidR="00374543" w:rsidRDefault="00374543" w:rsidP="00374543">
      <w:pPr>
        <w:tabs>
          <w:tab w:val="left" w:pos="2113"/>
        </w:tabs>
        <w:jc w:val="both"/>
        <w:rPr>
          <w:color w:val="000000" w:themeColor="text1"/>
          <w:lang w:val="en-US"/>
        </w:rPr>
      </w:pPr>
      <w:r>
        <w:rPr>
          <w:color w:val="000000" w:themeColor="text1"/>
          <w:lang w:val="en-US"/>
        </w:rPr>
        <w:t xml:space="preserve">The above list is not </w:t>
      </w:r>
      <w:proofErr w:type="gramStart"/>
      <w:r>
        <w:rPr>
          <w:color w:val="000000" w:themeColor="text1"/>
          <w:lang w:val="en-US"/>
        </w:rPr>
        <w:t>exhaustive</w:t>
      </w:r>
      <w:proofErr w:type="gramEnd"/>
      <w:r>
        <w:rPr>
          <w:color w:val="000000" w:themeColor="text1"/>
          <w:lang w:val="en-US"/>
        </w:rPr>
        <w:t xml:space="preserve"> and the Council will continue to develop its commitment to include more </w:t>
      </w:r>
      <w:proofErr w:type="gramStart"/>
      <w:r>
        <w:rPr>
          <w:color w:val="000000" w:themeColor="text1"/>
          <w:lang w:val="en-US"/>
        </w:rPr>
        <w:t>environmentally-friendly</w:t>
      </w:r>
      <w:proofErr w:type="gramEnd"/>
      <w:r>
        <w:rPr>
          <w:color w:val="000000" w:themeColor="text1"/>
          <w:lang w:val="en-US"/>
        </w:rPr>
        <w:t xml:space="preserve"> initiatives wherever possible.</w:t>
      </w:r>
    </w:p>
    <w:p w14:paraId="31B97F79" w14:textId="77777777" w:rsidR="00374543" w:rsidRPr="007E1B4B" w:rsidRDefault="00374543" w:rsidP="00374543">
      <w:pPr>
        <w:tabs>
          <w:tab w:val="left" w:pos="2113"/>
        </w:tabs>
        <w:jc w:val="both"/>
        <w:rPr>
          <w:color w:val="000000" w:themeColor="text1"/>
          <w:lang w:val="en-US"/>
        </w:rPr>
      </w:pPr>
    </w:p>
    <w:p w14:paraId="345C1BF3" w14:textId="77777777" w:rsidR="00374543" w:rsidRDefault="00374543" w:rsidP="00374543">
      <w:pPr>
        <w:rPr>
          <w:color w:val="000000" w:themeColor="text1"/>
        </w:rPr>
      </w:pPr>
      <w:r w:rsidRPr="007E1B4B">
        <w:rPr>
          <w:color w:val="000000" w:themeColor="text1"/>
        </w:rPr>
        <w:t xml:space="preserve">The policy will be reviewed annually to reflect development and changes in our management of the environment, societal </w:t>
      </w:r>
      <w:r>
        <w:rPr>
          <w:color w:val="000000" w:themeColor="text1"/>
        </w:rPr>
        <w:t xml:space="preserve">and cultural </w:t>
      </w:r>
      <w:proofErr w:type="gramStart"/>
      <w:r>
        <w:rPr>
          <w:color w:val="000000" w:themeColor="text1"/>
        </w:rPr>
        <w:t>needs</w:t>
      </w:r>
      <w:r w:rsidRPr="007E1B4B">
        <w:rPr>
          <w:color w:val="000000" w:themeColor="text1"/>
        </w:rPr>
        <w:t xml:space="preserve">  or</w:t>
      </w:r>
      <w:proofErr w:type="gramEnd"/>
      <w:r w:rsidRPr="007E1B4B">
        <w:rPr>
          <w:color w:val="000000" w:themeColor="text1"/>
        </w:rPr>
        <w:t xml:space="preserve"> revisions in the law and regulations governing Burial Authorities.  </w:t>
      </w:r>
    </w:p>
    <w:p w14:paraId="4CA90EB2" w14:textId="77777777" w:rsidR="00374543" w:rsidRDefault="00374543" w:rsidP="00374543">
      <w:pPr>
        <w:jc w:val="right"/>
        <w:rPr>
          <w:color w:val="000000" w:themeColor="text1"/>
        </w:rPr>
      </w:pPr>
    </w:p>
    <w:p w14:paraId="0CA59F34" w14:textId="77777777" w:rsidR="00374543" w:rsidRDefault="00374543" w:rsidP="00374543">
      <w:pPr>
        <w:jc w:val="right"/>
        <w:rPr>
          <w:color w:val="000000" w:themeColor="text1"/>
        </w:rPr>
      </w:pPr>
    </w:p>
    <w:p w14:paraId="48D94DE1" w14:textId="77777777" w:rsidR="00374543" w:rsidRDefault="00374543" w:rsidP="00374543">
      <w:pPr>
        <w:jc w:val="right"/>
        <w:rPr>
          <w:color w:val="000000" w:themeColor="text1"/>
        </w:rPr>
      </w:pPr>
    </w:p>
    <w:p w14:paraId="538D8F39" w14:textId="77777777" w:rsidR="00374543" w:rsidRDefault="00374543" w:rsidP="00374543">
      <w:pPr>
        <w:jc w:val="right"/>
        <w:rPr>
          <w:color w:val="000000" w:themeColor="text1"/>
        </w:rPr>
      </w:pPr>
    </w:p>
    <w:p w14:paraId="78BC596B" w14:textId="77777777" w:rsidR="00374543" w:rsidRDefault="00374543" w:rsidP="00374543">
      <w:pPr>
        <w:jc w:val="right"/>
        <w:rPr>
          <w:color w:val="000000" w:themeColor="text1"/>
        </w:rPr>
      </w:pPr>
    </w:p>
    <w:p w14:paraId="6CBF444C" w14:textId="77777777" w:rsidR="00374543" w:rsidRDefault="00374543" w:rsidP="00374543">
      <w:pPr>
        <w:jc w:val="right"/>
        <w:rPr>
          <w:color w:val="000000" w:themeColor="text1"/>
        </w:rPr>
      </w:pPr>
    </w:p>
    <w:p w14:paraId="00ABFD24" w14:textId="77777777" w:rsidR="00374543" w:rsidRDefault="00374543" w:rsidP="00374543">
      <w:pPr>
        <w:jc w:val="right"/>
        <w:rPr>
          <w:color w:val="000000" w:themeColor="text1"/>
        </w:rPr>
      </w:pPr>
    </w:p>
    <w:p w14:paraId="64CF6DFB" w14:textId="48765F47" w:rsidR="00374543" w:rsidRDefault="00374543" w:rsidP="00374543">
      <w:pPr>
        <w:rPr>
          <w:color w:val="000000" w:themeColor="text1"/>
        </w:rPr>
      </w:pPr>
      <w:r>
        <w:rPr>
          <w:color w:val="000000" w:themeColor="text1"/>
        </w:rPr>
        <w:br w:type="page"/>
      </w:r>
    </w:p>
    <w:p w14:paraId="511CE28C" w14:textId="7029553E" w:rsidR="00374543" w:rsidRPr="007432EA" w:rsidRDefault="00374543" w:rsidP="00374543">
      <w:pPr>
        <w:rPr>
          <w:b/>
          <w:bCs/>
          <w:color w:val="000000" w:themeColor="text1"/>
          <w:sz w:val="28"/>
          <w:szCs w:val="28"/>
          <w:lang w:val="en-US"/>
        </w:rPr>
      </w:pPr>
      <w:r w:rsidRPr="007432EA">
        <w:rPr>
          <w:b/>
          <w:bCs/>
          <w:color w:val="000000" w:themeColor="text1"/>
          <w:sz w:val="28"/>
          <w:szCs w:val="28"/>
          <w:lang w:val="en-US"/>
        </w:rPr>
        <w:lastRenderedPageBreak/>
        <w:t xml:space="preserve">Health and </w:t>
      </w:r>
      <w:r w:rsidR="000E0D36">
        <w:rPr>
          <w:b/>
          <w:bCs/>
          <w:color w:val="000000" w:themeColor="text1"/>
          <w:sz w:val="28"/>
          <w:szCs w:val="28"/>
          <w:lang w:val="en-US"/>
        </w:rPr>
        <w:t>S</w:t>
      </w:r>
      <w:r w:rsidRPr="007432EA">
        <w:rPr>
          <w:b/>
          <w:bCs/>
          <w:color w:val="000000" w:themeColor="text1"/>
          <w:sz w:val="28"/>
          <w:szCs w:val="28"/>
          <w:lang w:val="en-US"/>
        </w:rPr>
        <w:t xml:space="preserve">afety </w:t>
      </w:r>
      <w:r w:rsidR="000E0D36">
        <w:rPr>
          <w:b/>
          <w:bCs/>
          <w:color w:val="000000" w:themeColor="text1"/>
          <w:sz w:val="28"/>
          <w:szCs w:val="28"/>
          <w:lang w:val="en-US"/>
        </w:rPr>
        <w:t>P</w:t>
      </w:r>
      <w:r w:rsidRPr="007432EA">
        <w:rPr>
          <w:b/>
          <w:bCs/>
          <w:color w:val="000000" w:themeColor="text1"/>
          <w:sz w:val="28"/>
          <w:szCs w:val="28"/>
          <w:lang w:val="en-US"/>
        </w:rPr>
        <w:t xml:space="preserve">olicy for the </w:t>
      </w:r>
      <w:r w:rsidR="000E0D36">
        <w:rPr>
          <w:b/>
          <w:bCs/>
          <w:color w:val="000000" w:themeColor="text1"/>
          <w:sz w:val="28"/>
          <w:szCs w:val="28"/>
          <w:lang w:val="en-US"/>
        </w:rPr>
        <w:t>C</w:t>
      </w:r>
      <w:r w:rsidRPr="007432EA">
        <w:rPr>
          <w:b/>
          <w:bCs/>
          <w:color w:val="000000" w:themeColor="text1"/>
          <w:sz w:val="28"/>
          <w:szCs w:val="28"/>
          <w:lang w:val="en-US"/>
        </w:rPr>
        <w:t>emetery</w:t>
      </w:r>
    </w:p>
    <w:p w14:paraId="6BEB3890" w14:textId="596AD0BF" w:rsidR="00374543" w:rsidRDefault="00374543" w:rsidP="00374543">
      <w:pPr>
        <w:rPr>
          <w:b/>
          <w:bCs/>
          <w:color w:val="000000" w:themeColor="text1"/>
          <w:sz w:val="28"/>
          <w:szCs w:val="28"/>
          <w:lang w:val="en-US"/>
        </w:rPr>
      </w:pPr>
      <w:r w:rsidRPr="007432EA">
        <w:rPr>
          <w:b/>
          <w:bCs/>
          <w:color w:val="000000" w:themeColor="text1"/>
          <w:sz w:val="28"/>
          <w:szCs w:val="28"/>
          <w:lang w:val="en-US"/>
        </w:rPr>
        <w:t>Memorial Safety Check</w:t>
      </w:r>
      <w:r w:rsidR="000E0D36">
        <w:rPr>
          <w:b/>
          <w:bCs/>
          <w:color w:val="000000" w:themeColor="text1"/>
          <w:sz w:val="28"/>
          <w:szCs w:val="28"/>
          <w:lang w:val="en-US"/>
        </w:rPr>
        <w:t xml:space="preserve"> Procedure</w:t>
      </w:r>
    </w:p>
    <w:p w14:paraId="551CD404" w14:textId="77777777" w:rsidR="00374543" w:rsidRPr="00374543" w:rsidRDefault="00374543" w:rsidP="00374543">
      <w:pPr>
        <w:rPr>
          <w:color w:val="000000" w:themeColor="text1"/>
          <w:sz w:val="28"/>
          <w:szCs w:val="28"/>
          <w:lang w:val="en-US"/>
        </w:rPr>
      </w:pPr>
    </w:p>
    <w:p w14:paraId="74DC6FD4" w14:textId="212A201B" w:rsidR="00374543" w:rsidRDefault="00374543" w:rsidP="00374543">
      <w:pPr>
        <w:jc w:val="both"/>
        <w:rPr>
          <w:color w:val="000000" w:themeColor="text1"/>
          <w:lang w:val="en-US"/>
        </w:rPr>
      </w:pPr>
      <w:r>
        <w:rPr>
          <w:color w:val="000000" w:themeColor="text1"/>
          <w:lang w:val="en-US"/>
        </w:rPr>
        <w:t xml:space="preserve">The Council has a health and safety policy for the cemetery.  This covers all aspects of health and safety for all users of the cemetery.  The policy sets out the requirements for a rolling </w:t>
      </w:r>
      <w:proofErr w:type="spellStart"/>
      <w:r>
        <w:rPr>
          <w:color w:val="000000" w:themeColor="text1"/>
          <w:lang w:val="en-US"/>
        </w:rPr>
        <w:t>programme</w:t>
      </w:r>
      <w:proofErr w:type="spellEnd"/>
      <w:r>
        <w:rPr>
          <w:color w:val="000000" w:themeColor="text1"/>
          <w:lang w:val="en-US"/>
        </w:rPr>
        <w:t xml:space="preserve"> of memorial safety checks and the procedure to follow in undertaking risk assessments in all areas of the cemetery and specifically in relation to safety checks of memorials.</w:t>
      </w:r>
      <w:r w:rsidR="006B525F">
        <w:rPr>
          <w:color w:val="000000" w:themeColor="text1"/>
          <w:lang w:val="en-US"/>
        </w:rPr>
        <w:t>(The full procedure is set out in Appendix 1 of the H &amp; S Policy for the Cemetery).</w:t>
      </w:r>
    </w:p>
    <w:p w14:paraId="0C1DB8A2" w14:textId="77777777" w:rsidR="00374543" w:rsidRDefault="00374543" w:rsidP="00374543">
      <w:pPr>
        <w:jc w:val="both"/>
        <w:rPr>
          <w:color w:val="000000" w:themeColor="text1"/>
          <w:lang w:val="en-US"/>
        </w:rPr>
      </w:pPr>
    </w:p>
    <w:p w14:paraId="32CB9B6D" w14:textId="00808940" w:rsidR="00374543" w:rsidRDefault="00374543" w:rsidP="00374543">
      <w:pPr>
        <w:jc w:val="both"/>
        <w:rPr>
          <w:color w:val="000000" w:themeColor="text1"/>
          <w:lang w:val="en-US"/>
        </w:rPr>
      </w:pPr>
      <w:r>
        <w:rPr>
          <w:color w:val="000000" w:themeColor="text1"/>
          <w:lang w:val="en-US"/>
        </w:rPr>
        <w:t>The policy also sets out the requirement for all contractors to undertake their own risk assessments and to submit a copy of it along with a description of their method statement.</w:t>
      </w:r>
    </w:p>
    <w:p w14:paraId="420EE717" w14:textId="77777777" w:rsidR="00374543" w:rsidRDefault="00374543" w:rsidP="00374543">
      <w:pPr>
        <w:jc w:val="both"/>
        <w:rPr>
          <w:color w:val="000000" w:themeColor="text1"/>
          <w:lang w:val="en-US"/>
        </w:rPr>
      </w:pPr>
    </w:p>
    <w:p w14:paraId="1083C1FD" w14:textId="77777777" w:rsidR="00374543" w:rsidRDefault="00374543" w:rsidP="00374543">
      <w:pPr>
        <w:jc w:val="both"/>
        <w:rPr>
          <w:color w:val="000000" w:themeColor="text1"/>
          <w:lang w:val="en-US"/>
        </w:rPr>
      </w:pPr>
    </w:p>
    <w:p w14:paraId="09126B4E" w14:textId="22AB3C85" w:rsidR="00374543" w:rsidRDefault="00374543" w:rsidP="00374543">
      <w:pPr>
        <w:jc w:val="both"/>
        <w:rPr>
          <w:color w:val="000000" w:themeColor="text1"/>
          <w:lang w:val="en-US"/>
        </w:rPr>
      </w:pPr>
      <w:r>
        <w:rPr>
          <w:color w:val="000000" w:themeColor="text1"/>
          <w:lang w:val="en-US"/>
        </w:rPr>
        <w:br w:type="page"/>
      </w:r>
    </w:p>
    <w:p w14:paraId="468ED77D" w14:textId="2504CA67" w:rsidR="009E1EA4" w:rsidRPr="00EC5F41" w:rsidRDefault="009E1EA4" w:rsidP="00565947">
      <w:pPr>
        <w:tabs>
          <w:tab w:val="left" w:pos="2113"/>
        </w:tabs>
        <w:jc w:val="both"/>
        <w:rPr>
          <w:b/>
          <w:bCs/>
          <w:sz w:val="28"/>
          <w:szCs w:val="28"/>
          <w:lang w:val="en-US"/>
        </w:rPr>
      </w:pPr>
      <w:r w:rsidRPr="00EC5F41">
        <w:rPr>
          <w:b/>
          <w:bCs/>
          <w:sz w:val="28"/>
          <w:szCs w:val="28"/>
          <w:lang w:val="en-US"/>
        </w:rPr>
        <w:lastRenderedPageBreak/>
        <w:t>Cemetery Fees and Charges</w:t>
      </w:r>
    </w:p>
    <w:p w14:paraId="7835DC8E" w14:textId="455B1BD0" w:rsidR="009E1EA4" w:rsidRPr="00EC5F41" w:rsidRDefault="009E1EA4" w:rsidP="00CC6D1B">
      <w:pPr>
        <w:tabs>
          <w:tab w:val="left" w:pos="2113"/>
        </w:tabs>
        <w:jc w:val="both"/>
        <w:rPr>
          <w:sz w:val="28"/>
          <w:szCs w:val="28"/>
          <w:lang w:val="en-US"/>
        </w:rPr>
      </w:pPr>
    </w:p>
    <w:p w14:paraId="69CBBA74" w14:textId="3DDF14E6" w:rsidR="00D47F7C" w:rsidRDefault="009E1EA4" w:rsidP="00D47F7C">
      <w:pPr>
        <w:tabs>
          <w:tab w:val="left" w:pos="2113"/>
        </w:tabs>
        <w:jc w:val="both"/>
        <w:rPr>
          <w:lang w:val="en-US"/>
        </w:rPr>
      </w:pPr>
      <w:r w:rsidRPr="00D47F7C">
        <w:rPr>
          <w:color w:val="000000" w:themeColor="text1"/>
          <w:lang w:val="en-US"/>
        </w:rPr>
        <w:t xml:space="preserve">Fees and charges will be set annually by the Council.  </w:t>
      </w:r>
      <w:r w:rsidR="004A0267" w:rsidRPr="00D47F7C">
        <w:rPr>
          <w:color w:val="000000" w:themeColor="text1"/>
          <w:lang w:val="en-US"/>
        </w:rPr>
        <w:t xml:space="preserve">The complete range of </w:t>
      </w:r>
      <w:r w:rsidRPr="00D47F7C">
        <w:rPr>
          <w:color w:val="000000" w:themeColor="text1"/>
          <w:lang w:val="en-US"/>
        </w:rPr>
        <w:t xml:space="preserve"> fees </w:t>
      </w:r>
      <w:r w:rsidR="004A0267" w:rsidRPr="00D47F7C">
        <w:rPr>
          <w:color w:val="000000" w:themeColor="text1"/>
          <w:lang w:val="en-US"/>
        </w:rPr>
        <w:t>is</w:t>
      </w:r>
      <w:r w:rsidRPr="00D47F7C">
        <w:rPr>
          <w:color w:val="000000" w:themeColor="text1"/>
          <w:lang w:val="en-US"/>
        </w:rPr>
        <w:t xml:space="preserve"> set out in Appendix </w:t>
      </w:r>
      <w:r w:rsidR="00D47F7C" w:rsidRPr="00D47F7C">
        <w:rPr>
          <w:color w:val="000000" w:themeColor="text1"/>
          <w:lang w:val="en-US"/>
        </w:rPr>
        <w:t>1</w:t>
      </w:r>
      <w:r w:rsidR="000C487B" w:rsidRPr="00D47F7C">
        <w:rPr>
          <w:color w:val="000000" w:themeColor="text1"/>
          <w:lang w:val="en-US"/>
        </w:rPr>
        <w:t xml:space="preserve"> of this document.</w:t>
      </w:r>
      <w:r w:rsidRPr="00D47F7C">
        <w:rPr>
          <w:color w:val="000000" w:themeColor="text1"/>
          <w:lang w:val="en-US"/>
        </w:rPr>
        <w:t xml:space="preserve">  </w:t>
      </w:r>
      <w:r w:rsidR="00D47F7C">
        <w:rPr>
          <w:lang w:val="en-US"/>
        </w:rPr>
        <w:t>The fees are  published on the Council’s website</w:t>
      </w:r>
      <w:r w:rsidR="00D06F78">
        <w:rPr>
          <w:lang w:val="en-US"/>
        </w:rPr>
        <w:t>.</w:t>
      </w:r>
    </w:p>
    <w:p w14:paraId="6C8DD78E" w14:textId="77777777" w:rsidR="00D47F7C" w:rsidRDefault="00D47F7C" w:rsidP="00D47F7C">
      <w:pPr>
        <w:tabs>
          <w:tab w:val="left" w:pos="2113"/>
        </w:tabs>
        <w:jc w:val="both"/>
        <w:rPr>
          <w:lang w:val="en-US"/>
        </w:rPr>
      </w:pPr>
    </w:p>
    <w:p w14:paraId="54D6E0DB" w14:textId="629D8B96" w:rsidR="00D47F7C" w:rsidRDefault="009E1EA4" w:rsidP="00CC6D1B">
      <w:pPr>
        <w:tabs>
          <w:tab w:val="left" w:pos="2113"/>
        </w:tabs>
        <w:jc w:val="both"/>
        <w:rPr>
          <w:color w:val="000000" w:themeColor="text1"/>
          <w:lang w:val="en-US"/>
        </w:rPr>
      </w:pPr>
      <w:r w:rsidRPr="00D47F7C">
        <w:rPr>
          <w:color w:val="000000" w:themeColor="text1"/>
          <w:lang w:val="en-US"/>
        </w:rPr>
        <w:t xml:space="preserve">The Council will </w:t>
      </w:r>
      <w:r w:rsidR="00897D8F" w:rsidRPr="00D47F7C">
        <w:rPr>
          <w:color w:val="000000" w:themeColor="text1"/>
          <w:lang w:val="en-US"/>
        </w:rPr>
        <w:t>be guided by</w:t>
      </w:r>
      <w:r w:rsidRPr="00D47F7C">
        <w:rPr>
          <w:color w:val="000000" w:themeColor="text1"/>
          <w:lang w:val="en-US"/>
        </w:rPr>
        <w:t xml:space="preserve"> other </w:t>
      </w:r>
      <w:r w:rsidR="00897D8F" w:rsidRPr="00D47F7C">
        <w:rPr>
          <w:color w:val="000000" w:themeColor="text1"/>
          <w:lang w:val="en-US"/>
        </w:rPr>
        <w:t>Burial Authorities’ fees and charges</w:t>
      </w:r>
      <w:r w:rsidRPr="00D47F7C">
        <w:rPr>
          <w:color w:val="000000" w:themeColor="text1"/>
          <w:lang w:val="en-US"/>
        </w:rPr>
        <w:t xml:space="preserve"> to determine what is a reasonable cost for </w:t>
      </w:r>
      <w:r w:rsidR="001E1B53">
        <w:rPr>
          <w:color w:val="000000" w:themeColor="text1"/>
          <w:lang w:val="en-US"/>
        </w:rPr>
        <w:t>burial</w:t>
      </w:r>
      <w:r w:rsidR="00612DC1" w:rsidRPr="00D47F7C">
        <w:rPr>
          <w:color w:val="000000" w:themeColor="text1"/>
          <w:lang w:val="en-US"/>
        </w:rPr>
        <w:t xml:space="preserve">s, </w:t>
      </w:r>
      <w:r w:rsidR="001E1B53">
        <w:rPr>
          <w:color w:val="000000" w:themeColor="text1"/>
          <w:lang w:val="en-US"/>
        </w:rPr>
        <w:t xml:space="preserve">exclusive right of burial </w:t>
      </w:r>
      <w:r w:rsidR="00D47F7C">
        <w:rPr>
          <w:color w:val="000000" w:themeColor="text1"/>
          <w:lang w:val="en-US"/>
        </w:rPr>
        <w:t xml:space="preserve">and other administrative/legal fees* </w:t>
      </w:r>
      <w:r w:rsidRPr="00D47F7C">
        <w:rPr>
          <w:color w:val="000000" w:themeColor="text1"/>
          <w:lang w:val="en-US"/>
        </w:rPr>
        <w:t xml:space="preserve"> a</w:t>
      </w:r>
      <w:r w:rsidR="00897D8F" w:rsidRPr="00D47F7C">
        <w:rPr>
          <w:color w:val="000000" w:themeColor="text1"/>
          <w:lang w:val="en-US"/>
        </w:rPr>
        <w:t xml:space="preserve">gainst </w:t>
      </w:r>
      <w:r w:rsidRPr="00D47F7C">
        <w:rPr>
          <w:color w:val="000000" w:themeColor="text1"/>
          <w:lang w:val="en-US"/>
        </w:rPr>
        <w:t xml:space="preserve"> the expenditure for managing and operating the cemetery. </w:t>
      </w:r>
    </w:p>
    <w:p w14:paraId="21F75C0E" w14:textId="77777777" w:rsidR="00D47F7C" w:rsidRDefault="00D47F7C" w:rsidP="00CC6D1B">
      <w:pPr>
        <w:tabs>
          <w:tab w:val="left" w:pos="2113"/>
        </w:tabs>
        <w:jc w:val="both"/>
        <w:rPr>
          <w:color w:val="000000" w:themeColor="text1"/>
          <w:lang w:val="en-US"/>
        </w:rPr>
      </w:pPr>
    </w:p>
    <w:p w14:paraId="5C3A8F64" w14:textId="7CCE123B" w:rsidR="009E1EA4" w:rsidRPr="00224310" w:rsidRDefault="00612DC1" w:rsidP="00CC6D1B">
      <w:pPr>
        <w:tabs>
          <w:tab w:val="left" w:pos="2113"/>
        </w:tabs>
        <w:jc w:val="both"/>
        <w:rPr>
          <w:color w:val="000000" w:themeColor="text1"/>
          <w:lang w:val="en-US"/>
        </w:rPr>
      </w:pPr>
      <w:r>
        <w:rPr>
          <w:lang w:val="en-US"/>
        </w:rPr>
        <w:t xml:space="preserve">The fees and charges </w:t>
      </w:r>
      <w:r w:rsidR="009C4508">
        <w:rPr>
          <w:lang w:val="en-US"/>
        </w:rPr>
        <w:t>apply</w:t>
      </w:r>
      <w:r>
        <w:rPr>
          <w:lang w:val="en-US"/>
        </w:rPr>
        <w:t xml:space="preserve"> to all </w:t>
      </w:r>
      <w:r w:rsidR="00D47F7C">
        <w:rPr>
          <w:lang w:val="en-US"/>
        </w:rPr>
        <w:t>residents</w:t>
      </w:r>
      <w:r>
        <w:rPr>
          <w:lang w:val="en-US"/>
        </w:rPr>
        <w:t xml:space="preserve"> of Eye.  </w:t>
      </w:r>
      <w:proofErr w:type="gramStart"/>
      <w:r w:rsidRPr="00224310">
        <w:rPr>
          <w:color w:val="000000" w:themeColor="text1"/>
          <w:lang w:val="en-US"/>
        </w:rPr>
        <w:t>In the event that</w:t>
      </w:r>
      <w:proofErr w:type="gramEnd"/>
      <w:r w:rsidRPr="00224310">
        <w:rPr>
          <w:color w:val="000000" w:themeColor="text1"/>
          <w:lang w:val="en-US"/>
        </w:rPr>
        <w:t xml:space="preserve"> a</w:t>
      </w:r>
      <w:r w:rsidR="009C4508" w:rsidRPr="00224310">
        <w:rPr>
          <w:color w:val="000000" w:themeColor="text1"/>
          <w:lang w:val="en-US"/>
        </w:rPr>
        <w:t xml:space="preserve"> resident is in sheltered</w:t>
      </w:r>
      <w:r w:rsidR="00D47F7C">
        <w:rPr>
          <w:color w:val="000000" w:themeColor="text1"/>
          <w:lang w:val="en-US"/>
        </w:rPr>
        <w:t xml:space="preserve"> accommodation,</w:t>
      </w:r>
      <w:r w:rsidR="009C4508" w:rsidRPr="00224310">
        <w:rPr>
          <w:color w:val="000000" w:themeColor="text1"/>
          <w:lang w:val="en-US"/>
        </w:rPr>
        <w:t xml:space="preserve"> care or </w:t>
      </w:r>
      <w:proofErr w:type="gramStart"/>
      <w:r w:rsidR="009C4508" w:rsidRPr="00224310">
        <w:rPr>
          <w:color w:val="000000" w:themeColor="text1"/>
          <w:lang w:val="en-US"/>
        </w:rPr>
        <w:t>nursing  home</w:t>
      </w:r>
      <w:proofErr w:type="gramEnd"/>
      <w:r w:rsidR="009C4508" w:rsidRPr="00224310">
        <w:rPr>
          <w:color w:val="000000" w:themeColor="text1"/>
          <w:lang w:val="en-US"/>
        </w:rPr>
        <w:t xml:space="preserve"> outside Eye at the time of their death</w:t>
      </w:r>
      <w:r w:rsidR="00D06F78">
        <w:rPr>
          <w:color w:val="000000" w:themeColor="text1"/>
          <w:lang w:val="en-US"/>
        </w:rPr>
        <w:t xml:space="preserve"> </w:t>
      </w:r>
      <w:r w:rsidR="00D06F78" w:rsidRPr="00224310">
        <w:rPr>
          <w:color w:val="000000" w:themeColor="text1"/>
          <w:lang w:val="en-US"/>
        </w:rPr>
        <w:t>may be eligible for the Eye Resident rates</w:t>
      </w:r>
      <w:r w:rsidR="009C4508" w:rsidRPr="00224310">
        <w:rPr>
          <w:color w:val="000000" w:themeColor="text1"/>
          <w:lang w:val="en-US"/>
        </w:rPr>
        <w:t xml:space="preserve">, </w:t>
      </w:r>
      <w:r w:rsidR="000C487B" w:rsidRPr="00224310">
        <w:rPr>
          <w:color w:val="000000" w:themeColor="text1"/>
          <w:lang w:val="en-US"/>
        </w:rPr>
        <w:t>(</w:t>
      </w:r>
      <w:r w:rsidR="009C4508" w:rsidRPr="00224310">
        <w:rPr>
          <w:color w:val="000000" w:themeColor="text1"/>
          <w:lang w:val="en-US"/>
        </w:rPr>
        <w:t>provided it is no longer than 24 months</w:t>
      </w:r>
      <w:r w:rsidR="00D06F78">
        <w:rPr>
          <w:color w:val="000000" w:themeColor="text1"/>
          <w:lang w:val="en-US"/>
        </w:rPr>
        <w:t>)</w:t>
      </w:r>
      <w:r w:rsidR="009C4508" w:rsidRPr="00224310">
        <w:rPr>
          <w:color w:val="000000" w:themeColor="text1"/>
          <w:lang w:val="en-US"/>
        </w:rPr>
        <w:t xml:space="preserve">.  </w:t>
      </w:r>
      <w:r w:rsidR="00CC6D1B" w:rsidRPr="00224310">
        <w:rPr>
          <w:color w:val="000000" w:themeColor="text1"/>
          <w:lang w:val="en-US"/>
        </w:rPr>
        <w:t>(</w:t>
      </w:r>
      <w:r w:rsidR="009C4508" w:rsidRPr="00224310">
        <w:rPr>
          <w:color w:val="000000" w:themeColor="text1"/>
          <w:lang w:val="en-US"/>
        </w:rPr>
        <w:t>Application should be made to the Town Clerk.</w:t>
      </w:r>
      <w:r w:rsidR="00CC6D1B" w:rsidRPr="00224310">
        <w:rPr>
          <w:color w:val="000000" w:themeColor="text1"/>
          <w:lang w:val="en-US"/>
        </w:rPr>
        <w:t>)</w:t>
      </w:r>
      <w:r w:rsidR="009C4508" w:rsidRPr="00224310">
        <w:rPr>
          <w:color w:val="000000" w:themeColor="text1"/>
          <w:lang w:val="en-US"/>
        </w:rPr>
        <w:t xml:space="preserve">  A separate scale of fees and charges are payable by </w:t>
      </w:r>
      <w:r w:rsidR="00D47F7C">
        <w:rPr>
          <w:color w:val="000000" w:themeColor="text1"/>
          <w:lang w:val="en-US"/>
        </w:rPr>
        <w:t xml:space="preserve">non-residents </w:t>
      </w:r>
      <w:r w:rsidR="00B643FC" w:rsidRPr="00224310">
        <w:rPr>
          <w:color w:val="000000" w:themeColor="text1"/>
          <w:lang w:val="en-US"/>
        </w:rPr>
        <w:t xml:space="preserve">and are set out in Appendix </w:t>
      </w:r>
      <w:r w:rsidR="00D47F7C">
        <w:rPr>
          <w:color w:val="000000" w:themeColor="text1"/>
          <w:lang w:val="en-US"/>
        </w:rPr>
        <w:t>1</w:t>
      </w:r>
      <w:r w:rsidR="00B643FC" w:rsidRPr="00224310">
        <w:rPr>
          <w:color w:val="000000" w:themeColor="text1"/>
          <w:lang w:val="en-US"/>
        </w:rPr>
        <w:t xml:space="preserve"> of the regulations</w:t>
      </w:r>
      <w:r w:rsidR="004A0267">
        <w:rPr>
          <w:color w:val="000000" w:themeColor="text1"/>
          <w:lang w:val="en-US"/>
        </w:rPr>
        <w:t>.</w:t>
      </w:r>
    </w:p>
    <w:p w14:paraId="711BD344" w14:textId="77777777" w:rsidR="009E1EA4" w:rsidRDefault="009E1EA4" w:rsidP="00CC6D1B">
      <w:pPr>
        <w:tabs>
          <w:tab w:val="left" w:pos="2113"/>
        </w:tabs>
        <w:jc w:val="both"/>
        <w:rPr>
          <w:lang w:val="en-US"/>
        </w:rPr>
      </w:pPr>
    </w:p>
    <w:p w14:paraId="0B91670F" w14:textId="7CAB81EF" w:rsidR="009E1EA4" w:rsidRDefault="009E1EA4" w:rsidP="0000605F">
      <w:pPr>
        <w:tabs>
          <w:tab w:val="left" w:pos="2113"/>
        </w:tabs>
        <w:jc w:val="both"/>
        <w:rPr>
          <w:lang w:val="en-US"/>
        </w:rPr>
      </w:pPr>
      <w:r>
        <w:rPr>
          <w:lang w:val="en-US"/>
        </w:rPr>
        <w:t xml:space="preserve">All fees </w:t>
      </w:r>
      <w:r w:rsidR="001E1B53">
        <w:rPr>
          <w:lang w:val="en-US"/>
        </w:rPr>
        <w:t xml:space="preserve">for burials, interments </w:t>
      </w:r>
      <w:r>
        <w:rPr>
          <w:lang w:val="en-US"/>
        </w:rPr>
        <w:t xml:space="preserve"> and memorial </w:t>
      </w:r>
      <w:r w:rsidR="001E1B53">
        <w:rPr>
          <w:lang w:val="en-US"/>
        </w:rPr>
        <w:t xml:space="preserve">permits </w:t>
      </w:r>
      <w:r>
        <w:rPr>
          <w:lang w:val="en-US"/>
        </w:rPr>
        <w:t xml:space="preserve"> are payable in advance.</w:t>
      </w:r>
      <w:r w:rsidR="0000605F">
        <w:rPr>
          <w:lang w:val="en-US"/>
        </w:rPr>
        <w:t xml:space="preserve">  </w:t>
      </w:r>
    </w:p>
    <w:p w14:paraId="1A3CC570" w14:textId="77777777" w:rsidR="000E2C80" w:rsidRDefault="000E2C80" w:rsidP="0000605F">
      <w:pPr>
        <w:tabs>
          <w:tab w:val="left" w:pos="2113"/>
        </w:tabs>
        <w:jc w:val="both"/>
        <w:rPr>
          <w:lang w:val="en-US"/>
        </w:rPr>
      </w:pPr>
    </w:p>
    <w:p w14:paraId="4B933DCF" w14:textId="4AA8C363" w:rsidR="00C15340" w:rsidRPr="00D06F78" w:rsidRDefault="00C15340" w:rsidP="0000605F">
      <w:pPr>
        <w:tabs>
          <w:tab w:val="left" w:pos="2113"/>
        </w:tabs>
        <w:jc w:val="both"/>
        <w:rPr>
          <w:b/>
          <w:bCs/>
          <w:lang w:val="en-US"/>
        </w:rPr>
      </w:pPr>
      <w:r w:rsidRPr="00D06F78">
        <w:rPr>
          <w:b/>
          <w:bCs/>
          <w:lang w:val="en-US"/>
        </w:rPr>
        <w:t>Fees for burial of person under l8 years old</w:t>
      </w:r>
    </w:p>
    <w:p w14:paraId="452D8D2E" w14:textId="77777777" w:rsidR="00C15340" w:rsidRDefault="00C15340" w:rsidP="0000605F">
      <w:pPr>
        <w:tabs>
          <w:tab w:val="left" w:pos="2113"/>
        </w:tabs>
        <w:jc w:val="both"/>
        <w:rPr>
          <w:lang w:val="en-US"/>
        </w:rPr>
      </w:pPr>
    </w:p>
    <w:p w14:paraId="0208C8CC" w14:textId="35464249" w:rsidR="00C15340" w:rsidRDefault="00C15340" w:rsidP="0000605F">
      <w:pPr>
        <w:tabs>
          <w:tab w:val="left" w:pos="2113"/>
        </w:tabs>
        <w:jc w:val="both"/>
        <w:rPr>
          <w:lang w:val="en-US"/>
        </w:rPr>
      </w:pPr>
      <w:r>
        <w:rPr>
          <w:lang w:val="en-US"/>
        </w:rPr>
        <w:t>The Council has waived the  interment fee for a person under l8 years old.  However, the fee for the Exclusive Right of Burial will be charged according to the fee schedule set out in Appendix 1.</w:t>
      </w:r>
    </w:p>
    <w:p w14:paraId="4ED325D1" w14:textId="77777777" w:rsidR="00C15340" w:rsidRDefault="00C15340" w:rsidP="0000605F">
      <w:pPr>
        <w:tabs>
          <w:tab w:val="left" w:pos="2113"/>
        </w:tabs>
        <w:jc w:val="both"/>
        <w:rPr>
          <w:lang w:val="en-US"/>
        </w:rPr>
      </w:pPr>
    </w:p>
    <w:p w14:paraId="4A2D3557" w14:textId="4843CAD4" w:rsidR="000E2C80" w:rsidRPr="00BE68A2" w:rsidRDefault="000E2C80" w:rsidP="0000605F">
      <w:pPr>
        <w:tabs>
          <w:tab w:val="left" w:pos="2113"/>
        </w:tabs>
        <w:jc w:val="both"/>
        <w:rPr>
          <w:b/>
          <w:bCs/>
          <w:lang w:val="en-US"/>
        </w:rPr>
      </w:pPr>
      <w:r w:rsidRPr="00BE68A2">
        <w:rPr>
          <w:b/>
          <w:bCs/>
          <w:lang w:val="en-US"/>
        </w:rPr>
        <w:t>Cases of hardship</w:t>
      </w:r>
    </w:p>
    <w:p w14:paraId="19216402" w14:textId="77777777" w:rsidR="000E2C80" w:rsidRPr="00BE68A2" w:rsidRDefault="000E2C80" w:rsidP="0000605F">
      <w:pPr>
        <w:tabs>
          <w:tab w:val="left" w:pos="2113"/>
        </w:tabs>
        <w:jc w:val="both"/>
        <w:rPr>
          <w:b/>
          <w:bCs/>
          <w:lang w:val="en-US"/>
        </w:rPr>
      </w:pPr>
    </w:p>
    <w:p w14:paraId="5E7C76A9" w14:textId="10A02BE3" w:rsidR="000E2C80" w:rsidRDefault="000E2C80" w:rsidP="0000605F">
      <w:pPr>
        <w:tabs>
          <w:tab w:val="left" w:pos="2113"/>
        </w:tabs>
        <w:jc w:val="both"/>
        <w:rPr>
          <w:lang w:val="en-US"/>
        </w:rPr>
      </w:pPr>
      <w:r>
        <w:rPr>
          <w:lang w:val="en-US"/>
        </w:rPr>
        <w:t xml:space="preserve">The Council may use its discretion to consider </w:t>
      </w:r>
      <w:r w:rsidR="00BE68A2">
        <w:rPr>
          <w:lang w:val="en-US"/>
        </w:rPr>
        <w:t xml:space="preserve">an individual’s personal circumstances in relation to the burial fees.  </w:t>
      </w:r>
      <w:r w:rsidR="00D06F78">
        <w:rPr>
          <w:lang w:val="en-US"/>
        </w:rPr>
        <w:t>The Council will consider each case on its merits.</w:t>
      </w:r>
    </w:p>
    <w:p w14:paraId="2FD3E948" w14:textId="77777777" w:rsidR="001E1B53" w:rsidRDefault="001E1B53">
      <w:pPr>
        <w:rPr>
          <w:lang w:val="en-US"/>
        </w:rPr>
      </w:pPr>
    </w:p>
    <w:p w14:paraId="4D3126FF" w14:textId="77777777" w:rsidR="001E1B53" w:rsidRDefault="001E1B53">
      <w:pPr>
        <w:rPr>
          <w:lang w:val="en-US"/>
        </w:rPr>
      </w:pPr>
    </w:p>
    <w:p w14:paraId="51266F2E" w14:textId="77777777" w:rsidR="001E1B53" w:rsidRDefault="001E1B53">
      <w:pPr>
        <w:rPr>
          <w:lang w:val="en-US"/>
        </w:rPr>
      </w:pPr>
    </w:p>
    <w:p w14:paraId="47C49E58" w14:textId="77777777" w:rsidR="001E1B53" w:rsidRDefault="001E1B53">
      <w:pPr>
        <w:rPr>
          <w:lang w:val="en-US"/>
        </w:rPr>
      </w:pPr>
    </w:p>
    <w:p w14:paraId="4F050F71" w14:textId="5C469C52" w:rsidR="001E1B53" w:rsidRPr="00D47F7C" w:rsidRDefault="001E1B53" w:rsidP="001E1B53">
      <w:pPr>
        <w:tabs>
          <w:tab w:val="left" w:pos="2113"/>
        </w:tabs>
        <w:jc w:val="both"/>
        <w:rPr>
          <w:color w:val="000000" w:themeColor="text1"/>
          <w:lang w:val="en-US"/>
        </w:rPr>
      </w:pPr>
      <w:r>
        <w:rPr>
          <w:color w:val="000000" w:themeColor="text1"/>
          <w:lang w:val="en-US"/>
        </w:rPr>
        <w:t>*</w:t>
      </w:r>
      <w:r w:rsidRPr="00D47F7C">
        <w:rPr>
          <w:color w:val="000000" w:themeColor="text1"/>
          <w:lang w:val="en-US"/>
        </w:rPr>
        <w:t xml:space="preserve">Additional fees apply for the transfer or extension of </w:t>
      </w:r>
      <w:r w:rsidR="00F611E0">
        <w:rPr>
          <w:color w:val="000000" w:themeColor="text1"/>
          <w:lang w:val="en-US"/>
        </w:rPr>
        <w:t xml:space="preserve">the </w:t>
      </w:r>
      <w:r w:rsidRPr="00D47F7C">
        <w:rPr>
          <w:color w:val="000000" w:themeColor="text1"/>
          <w:lang w:val="en-US"/>
        </w:rPr>
        <w:t>Exclusive Right of Burial</w:t>
      </w:r>
      <w:r>
        <w:rPr>
          <w:color w:val="000000" w:themeColor="text1"/>
          <w:lang w:val="en-US"/>
        </w:rPr>
        <w:t>.</w:t>
      </w:r>
      <w:r w:rsidRPr="00D47F7C">
        <w:rPr>
          <w:color w:val="000000" w:themeColor="text1"/>
          <w:lang w:val="en-US"/>
        </w:rPr>
        <w:t xml:space="preserve"> </w:t>
      </w:r>
    </w:p>
    <w:p w14:paraId="102E3B12" w14:textId="77777777" w:rsidR="001E1B53" w:rsidRDefault="001E1B53" w:rsidP="001E1B53">
      <w:pPr>
        <w:tabs>
          <w:tab w:val="left" w:pos="2113"/>
        </w:tabs>
        <w:jc w:val="both"/>
        <w:rPr>
          <w:lang w:val="en-US"/>
        </w:rPr>
      </w:pPr>
    </w:p>
    <w:p w14:paraId="0AA516E5" w14:textId="3204F50B" w:rsidR="00893791" w:rsidRDefault="00893791">
      <w:pPr>
        <w:rPr>
          <w:lang w:val="en-US"/>
        </w:rPr>
      </w:pPr>
      <w:r>
        <w:rPr>
          <w:lang w:val="en-US"/>
        </w:rPr>
        <w:br w:type="page"/>
      </w:r>
    </w:p>
    <w:p w14:paraId="5E4D5B4C" w14:textId="5D67FD62" w:rsidR="009E1EA4" w:rsidRPr="00EC5F41" w:rsidRDefault="009E1EA4" w:rsidP="00565947">
      <w:pPr>
        <w:tabs>
          <w:tab w:val="left" w:pos="2113"/>
          <w:tab w:val="left" w:pos="5772"/>
        </w:tabs>
        <w:jc w:val="both"/>
        <w:rPr>
          <w:sz w:val="28"/>
          <w:szCs w:val="28"/>
          <w:lang w:val="en-US"/>
        </w:rPr>
      </w:pPr>
      <w:r w:rsidRPr="00EC5F41">
        <w:rPr>
          <w:b/>
          <w:bCs/>
          <w:sz w:val="28"/>
          <w:szCs w:val="28"/>
          <w:lang w:val="en-US"/>
        </w:rPr>
        <w:lastRenderedPageBreak/>
        <w:t>Records and data management</w:t>
      </w:r>
    </w:p>
    <w:p w14:paraId="5D486E57" w14:textId="77777777" w:rsidR="009E1EA4" w:rsidRDefault="009E1EA4" w:rsidP="00CC6D1B">
      <w:pPr>
        <w:tabs>
          <w:tab w:val="left" w:pos="2113"/>
          <w:tab w:val="left" w:pos="5772"/>
        </w:tabs>
        <w:jc w:val="both"/>
        <w:rPr>
          <w:lang w:val="en-US"/>
        </w:rPr>
      </w:pPr>
    </w:p>
    <w:p w14:paraId="51401559" w14:textId="3007B32A" w:rsidR="009E1EA4" w:rsidRDefault="009E1EA4" w:rsidP="00CC6D1B">
      <w:pPr>
        <w:tabs>
          <w:tab w:val="left" w:pos="2113"/>
          <w:tab w:val="left" w:pos="5772"/>
        </w:tabs>
        <w:jc w:val="both"/>
        <w:rPr>
          <w:lang w:val="en-US"/>
        </w:rPr>
      </w:pPr>
      <w:r>
        <w:rPr>
          <w:lang w:val="en-US"/>
        </w:rPr>
        <w:t>The Council is required by law (LACO 1977) to maintain a record of burials.  This includes:</w:t>
      </w:r>
    </w:p>
    <w:p w14:paraId="59E23435" w14:textId="77777777" w:rsidR="004A0267" w:rsidRDefault="004A0267" w:rsidP="00CC6D1B">
      <w:pPr>
        <w:tabs>
          <w:tab w:val="left" w:pos="2113"/>
          <w:tab w:val="left" w:pos="5772"/>
        </w:tabs>
        <w:jc w:val="both"/>
        <w:rPr>
          <w:lang w:val="en-US"/>
        </w:rPr>
      </w:pPr>
    </w:p>
    <w:p w14:paraId="5F3EA918" w14:textId="6BC06879" w:rsidR="009E1EA4" w:rsidRPr="009E1EA4" w:rsidRDefault="009E1EA4" w:rsidP="00CC6D1B">
      <w:pPr>
        <w:pStyle w:val="ListParagraph"/>
        <w:numPr>
          <w:ilvl w:val="0"/>
          <w:numId w:val="10"/>
        </w:numPr>
        <w:tabs>
          <w:tab w:val="left" w:pos="2113"/>
          <w:tab w:val="left" w:pos="5772"/>
        </w:tabs>
        <w:jc w:val="both"/>
        <w:rPr>
          <w:lang w:val="en-US"/>
        </w:rPr>
      </w:pPr>
      <w:r w:rsidRPr="009E1EA4">
        <w:rPr>
          <w:lang w:val="en-US"/>
        </w:rPr>
        <w:t>Maintaining a plan showing the number and location of each grave</w:t>
      </w:r>
    </w:p>
    <w:p w14:paraId="7F74E0A2" w14:textId="2F650B6D" w:rsidR="009E1EA4" w:rsidRPr="0000605F" w:rsidRDefault="009E1EA4" w:rsidP="00CC6D1B">
      <w:pPr>
        <w:pStyle w:val="ListParagraph"/>
        <w:numPr>
          <w:ilvl w:val="0"/>
          <w:numId w:val="10"/>
        </w:numPr>
        <w:tabs>
          <w:tab w:val="left" w:pos="2113"/>
          <w:tab w:val="left" w:pos="5772"/>
        </w:tabs>
        <w:jc w:val="both"/>
        <w:rPr>
          <w:color w:val="000000" w:themeColor="text1"/>
          <w:lang w:val="en-US"/>
        </w:rPr>
      </w:pPr>
      <w:r w:rsidRPr="0000605F">
        <w:rPr>
          <w:color w:val="000000" w:themeColor="text1"/>
          <w:lang w:val="en-US"/>
        </w:rPr>
        <w:t xml:space="preserve">Maintaining a record of the granting and transfer of exclusive rights </w:t>
      </w:r>
    </w:p>
    <w:p w14:paraId="72FA0CFD" w14:textId="1454851E" w:rsidR="009E1EA4" w:rsidRDefault="009E1EA4" w:rsidP="00CC6D1B">
      <w:pPr>
        <w:pStyle w:val="ListParagraph"/>
        <w:numPr>
          <w:ilvl w:val="0"/>
          <w:numId w:val="10"/>
        </w:numPr>
        <w:tabs>
          <w:tab w:val="left" w:pos="2113"/>
          <w:tab w:val="left" w:pos="5772"/>
        </w:tabs>
        <w:jc w:val="both"/>
        <w:rPr>
          <w:lang w:val="en-US"/>
        </w:rPr>
      </w:pPr>
      <w:r>
        <w:rPr>
          <w:lang w:val="en-US"/>
        </w:rPr>
        <w:t xml:space="preserve">Issuing Deeds of Exclusive Rights </w:t>
      </w:r>
    </w:p>
    <w:p w14:paraId="2DD55664" w14:textId="47B7AEF5" w:rsidR="004A0267" w:rsidRPr="00D47F7C" w:rsidRDefault="004A0267" w:rsidP="00CC6D1B">
      <w:pPr>
        <w:pStyle w:val="ListParagraph"/>
        <w:numPr>
          <w:ilvl w:val="0"/>
          <w:numId w:val="10"/>
        </w:numPr>
        <w:tabs>
          <w:tab w:val="left" w:pos="2113"/>
          <w:tab w:val="left" w:pos="5772"/>
        </w:tabs>
        <w:jc w:val="both"/>
        <w:rPr>
          <w:color w:val="000000" w:themeColor="text1"/>
          <w:lang w:val="en-US"/>
        </w:rPr>
      </w:pPr>
      <w:r w:rsidRPr="00D47F7C">
        <w:rPr>
          <w:color w:val="000000" w:themeColor="text1"/>
          <w:lang w:val="en-US"/>
        </w:rPr>
        <w:t>Amendments to original records of Exclusive Rights of Burial once a transfer</w:t>
      </w:r>
      <w:r w:rsidR="00D47F7C" w:rsidRPr="00D47F7C">
        <w:rPr>
          <w:color w:val="000000" w:themeColor="text1"/>
          <w:lang w:val="en-US"/>
        </w:rPr>
        <w:t>,</w:t>
      </w:r>
      <w:r w:rsidRPr="00D47F7C">
        <w:rPr>
          <w:color w:val="000000" w:themeColor="text1"/>
          <w:lang w:val="en-US"/>
        </w:rPr>
        <w:t xml:space="preserve"> assignment </w:t>
      </w:r>
      <w:r w:rsidR="00D47F7C" w:rsidRPr="00D47F7C">
        <w:rPr>
          <w:color w:val="000000" w:themeColor="text1"/>
          <w:lang w:val="en-US"/>
        </w:rPr>
        <w:t xml:space="preserve"> or renunciation </w:t>
      </w:r>
      <w:r w:rsidRPr="00D47F7C">
        <w:rPr>
          <w:color w:val="000000" w:themeColor="text1"/>
          <w:lang w:val="en-US"/>
        </w:rPr>
        <w:t>has be</w:t>
      </w:r>
      <w:r w:rsidR="00D47F7C" w:rsidRPr="00D47F7C">
        <w:rPr>
          <w:color w:val="000000" w:themeColor="text1"/>
          <w:lang w:val="en-US"/>
        </w:rPr>
        <w:t>en applied for.</w:t>
      </w:r>
    </w:p>
    <w:p w14:paraId="16A22237" w14:textId="3227AEDF" w:rsidR="00230DA7" w:rsidRDefault="009E1EA4" w:rsidP="00CC6D1B">
      <w:pPr>
        <w:pStyle w:val="ListParagraph"/>
        <w:numPr>
          <w:ilvl w:val="0"/>
          <w:numId w:val="10"/>
        </w:numPr>
        <w:tabs>
          <w:tab w:val="left" w:pos="2113"/>
          <w:tab w:val="left" w:pos="5772"/>
        </w:tabs>
        <w:jc w:val="both"/>
        <w:rPr>
          <w:lang w:val="en-US"/>
        </w:rPr>
      </w:pPr>
      <w:r w:rsidRPr="00230DA7">
        <w:rPr>
          <w:lang w:val="en-US"/>
        </w:rPr>
        <w:t>Maintaining a record of exhumations</w:t>
      </w:r>
      <w:r w:rsidR="005C141E">
        <w:rPr>
          <w:lang w:val="en-US"/>
        </w:rPr>
        <w:t xml:space="preserve"> as set out in </w:t>
      </w:r>
      <w:r w:rsidR="00D47F7C">
        <w:rPr>
          <w:lang w:val="en-US"/>
        </w:rPr>
        <w:t>LACO 1977.</w:t>
      </w:r>
    </w:p>
    <w:p w14:paraId="5A468F12" w14:textId="3AB804B8" w:rsidR="00A97498" w:rsidRPr="00A97498" w:rsidRDefault="00230DA7" w:rsidP="00565947">
      <w:pPr>
        <w:pStyle w:val="ListParagraph"/>
        <w:numPr>
          <w:ilvl w:val="0"/>
          <w:numId w:val="10"/>
        </w:numPr>
        <w:tabs>
          <w:tab w:val="left" w:pos="2113"/>
          <w:tab w:val="left" w:pos="5772"/>
        </w:tabs>
        <w:jc w:val="both"/>
        <w:rPr>
          <w:lang w:val="en-US"/>
        </w:rPr>
      </w:pPr>
      <w:r w:rsidRPr="00230DA7">
        <w:rPr>
          <w:lang w:val="en-US"/>
        </w:rPr>
        <w:t xml:space="preserve">Storing </w:t>
      </w:r>
      <w:r w:rsidR="009E1EA4" w:rsidRPr="00230DA7">
        <w:rPr>
          <w:lang w:val="en-US"/>
        </w:rPr>
        <w:t xml:space="preserve"> records securely to protect them from loss or damag</w:t>
      </w:r>
      <w:r w:rsidR="00A97498">
        <w:rPr>
          <w:lang w:val="en-US"/>
        </w:rPr>
        <w:t>e</w:t>
      </w:r>
      <w:r w:rsidR="00D06F78">
        <w:rPr>
          <w:lang w:val="en-US"/>
        </w:rPr>
        <w:t xml:space="preserve"> (both manual and computer held records)</w:t>
      </w:r>
    </w:p>
    <w:p w14:paraId="5CC63040" w14:textId="44961807" w:rsidR="00893791" w:rsidRDefault="00893791">
      <w:pPr>
        <w:rPr>
          <w:b/>
          <w:bCs/>
          <w:lang w:val="en-US"/>
        </w:rPr>
      </w:pPr>
      <w:r>
        <w:rPr>
          <w:b/>
          <w:bCs/>
          <w:lang w:val="en-US"/>
        </w:rPr>
        <w:br w:type="page"/>
      </w:r>
    </w:p>
    <w:p w14:paraId="78954719" w14:textId="6DC8055C" w:rsidR="009E1EA4" w:rsidRPr="001E1B53" w:rsidRDefault="009E1EA4" w:rsidP="00CC6D1B">
      <w:pPr>
        <w:tabs>
          <w:tab w:val="left" w:pos="2113"/>
          <w:tab w:val="left" w:pos="5772"/>
        </w:tabs>
        <w:jc w:val="both"/>
        <w:rPr>
          <w:b/>
          <w:bCs/>
          <w:color w:val="000000" w:themeColor="text1"/>
          <w:sz w:val="32"/>
          <w:szCs w:val="32"/>
          <w:lang w:val="en-US"/>
        </w:rPr>
      </w:pPr>
      <w:r w:rsidRPr="001E1B53">
        <w:rPr>
          <w:b/>
          <w:bCs/>
          <w:color w:val="000000" w:themeColor="text1"/>
          <w:sz w:val="32"/>
          <w:szCs w:val="32"/>
          <w:lang w:val="en-US"/>
        </w:rPr>
        <w:lastRenderedPageBreak/>
        <w:t>Exclusive Right of Burial</w:t>
      </w:r>
      <w:r w:rsidR="0042726E" w:rsidRPr="001E1B53">
        <w:rPr>
          <w:b/>
          <w:bCs/>
          <w:color w:val="000000" w:themeColor="text1"/>
          <w:sz w:val="32"/>
          <w:szCs w:val="32"/>
          <w:lang w:val="en-US"/>
        </w:rPr>
        <w:t xml:space="preserve"> (ERB)</w:t>
      </w:r>
    </w:p>
    <w:p w14:paraId="31B8931F" w14:textId="77777777" w:rsidR="004A0267" w:rsidRPr="001E1B53" w:rsidRDefault="004A0267" w:rsidP="00CC6D1B">
      <w:pPr>
        <w:tabs>
          <w:tab w:val="left" w:pos="2113"/>
          <w:tab w:val="left" w:pos="5772"/>
        </w:tabs>
        <w:jc w:val="both"/>
        <w:rPr>
          <w:b/>
          <w:bCs/>
          <w:color w:val="000000" w:themeColor="text1"/>
          <w:lang w:val="en-US"/>
        </w:rPr>
      </w:pPr>
    </w:p>
    <w:p w14:paraId="741D6CDD" w14:textId="77777777" w:rsidR="001E1B53" w:rsidRPr="001E1B53" w:rsidRDefault="00DC3E0E" w:rsidP="00804A9F">
      <w:pPr>
        <w:tabs>
          <w:tab w:val="left" w:pos="2113"/>
          <w:tab w:val="left" w:pos="5772"/>
        </w:tabs>
        <w:jc w:val="both"/>
        <w:rPr>
          <w:color w:val="000000" w:themeColor="text1"/>
          <w:lang w:val="en-US"/>
        </w:rPr>
      </w:pPr>
      <w:r w:rsidRPr="001E1B53">
        <w:rPr>
          <w:color w:val="000000" w:themeColor="text1"/>
          <w:lang w:val="en-US"/>
        </w:rPr>
        <w:t xml:space="preserve">The Local Authorities’ Cemeteries Order </w:t>
      </w:r>
      <w:r w:rsidR="00D47F7C" w:rsidRPr="001E1B53">
        <w:rPr>
          <w:color w:val="000000" w:themeColor="text1"/>
          <w:lang w:val="en-US"/>
        </w:rPr>
        <w:t>1</w:t>
      </w:r>
      <w:r w:rsidRPr="001E1B53">
        <w:rPr>
          <w:color w:val="000000" w:themeColor="text1"/>
          <w:lang w:val="en-US"/>
        </w:rPr>
        <w:t xml:space="preserve">977 </w:t>
      </w:r>
      <w:r w:rsidR="0046339E" w:rsidRPr="001E1B53">
        <w:rPr>
          <w:color w:val="000000" w:themeColor="text1"/>
          <w:lang w:val="en-US"/>
        </w:rPr>
        <w:t>empowers</w:t>
      </w:r>
      <w:r w:rsidRPr="001E1B53">
        <w:rPr>
          <w:color w:val="000000" w:themeColor="text1"/>
          <w:lang w:val="en-US"/>
        </w:rPr>
        <w:t xml:space="preserve"> burial authorities to grant the exclusive right of burial in a grave or vault to any person</w:t>
      </w:r>
      <w:r w:rsidR="0046339E" w:rsidRPr="001E1B53">
        <w:rPr>
          <w:color w:val="000000" w:themeColor="text1"/>
          <w:lang w:val="en-US"/>
        </w:rPr>
        <w:t xml:space="preserve"> (but it is not under any obligation to do so)</w:t>
      </w:r>
      <w:r w:rsidRPr="001E1B53">
        <w:rPr>
          <w:color w:val="000000" w:themeColor="text1"/>
          <w:lang w:val="en-US"/>
        </w:rPr>
        <w:t xml:space="preserve">.  </w:t>
      </w:r>
      <w:r w:rsidR="003456AD" w:rsidRPr="001E1B53">
        <w:rPr>
          <w:color w:val="000000" w:themeColor="text1"/>
          <w:lang w:val="en-US"/>
        </w:rPr>
        <w:t xml:space="preserve">The purchase of the Exclusive Right of Burial refers to the right to be buried in the grave space noted by the Exclusive Rights </w:t>
      </w:r>
      <w:r w:rsidR="0090625B" w:rsidRPr="001E1B53">
        <w:rPr>
          <w:color w:val="000000" w:themeColor="text1"/>
          <w:lang w:val="en-US"/>
        </w:rPr>
        <w:t>Deed</w:t>
      </w:r>
      <w:r w:rsidR="003456AD" w:rsidRPr="001E1B53">
        <w:rPr>
          <w:color w:val="000000" w:themeColor="text1"/>
          <w:lang w:val="en-US"/>
        </w:rPr>
        <w:t xml:space="preserve"> and not the purchase of the land.  Eye Town Council grants the Exclusive Right of Burial for a period of</w:t>
      </w:r>
      <w:r w:rsidR="00D47F7C" w:rsidRPr="001E1B53">
        <w:rPr>
          <w:color w:val="000000" w:themeColor="text1"/>
          <w:lang w:val="en-US"/>
        </w:rPr>
        <w:t xml:space="preserve"> 25</w:t>
      </w:r>
      <w:r w:rsidR="003456AD" w:rsidRPr="001E1B53">
        <w:rPr>
          <w:color w:val="000000" w:themeColor="text1"/>
          <w:lang w:val="en-US"/>
        </w:rPr>
        <w:t xml:space="preserve"> years after which extension</w:t>
      </w:r>
      <w:r w:rsidR="00D47F7C" w:rsidRPr="001E1B53">
        <w:rPr>
          <w:color w:val="000000" w:themeColor="text1"/>
          <w:lang w:val="en-US"/>
        </w:rPr>
        <w:t>s</w:t>
      </w:r>
      <w:r w:rsidR="003456AD" w:rsidRPr="001E1B53">
        <w:rPr>
          <w:color w:val="000000" w:themeColor="text1"/>
          <w:lang w:val="en-US"/>
        </w:rPr>
        <w:t xml:space="preserve"> can be purchased </w:t>
      </w:r>
      <w:proofErr w:type="spellStart"/>
      <w:proofErr w:type="gramStart"/>
      <w:r w:rsidR="00D47F7C" w:rsidRPr="001E1B53">
        <w:rPr>
          <w:color w:val="000000" w:themeColor="text1"/>
          <w:lang w:val="en-US"/>
        </w:rPr>
        <w:t>upto</w:t>
      </w:r>
      <w:proofErr w:type="spellEnd"/>
      <w:proofErr w:type="gramEnd"/>
      <w:r w:rsidR="00D47F7C" w:rsidRPr="001E1B53">
        <w:rPr>
          <w:color w:val="000000" w:themeColor="text1"/>
          <w:lang w:val="en-US"/>
        </w:rPr>
        <w:t xml:space="preserve"> a period of </w:t>
      </w:r>
      <w:r w:rsidR="001E1B53" w:rsidRPr="001E1B53">
        <w:rPr>
          <w:color w:val="000000" w:themeColor="text1"/>
          <w:lang w:val="en-US"/>
        </w:rPr>
        <w:t xml:space="preserve">(and not exceeding) </w:t>
      </w:r>
      <w:r w:rsidR="00D47F7C" w:rsidRPr="001E1B53">
        <w:rPr>
          <w:color w:val="000000" w:themeColor="text1"/>
          <w:lang w:val="en-US"/>
        </w:rPr>
        <w:t>100 years from the date of the original grant</w:t>
      </w:r>
      <w:r w:rsidR="0090625B" w:rsidRPr="001E1B53">
        <w:rPr>
          <w:color w:val="000000" w:themeColor="text1"/>
          <w:lang w:val="en-US"/>
        </w:rPr>
        <w:t xml:space="preserve"> of</w:t>
      </w:r>
      <w:r w:rsidR="00D47F7C" w:rsidRPr="001E1B53">
        <w:rPr>
          <w:color w:val="000000" w:themeColor="text1"/>
          <w:lang w:val="en-US"/>
        </w:rPr>
        <w:t xml:space="preserve"> the Exclusive Right of </w:t>
      </w:r>
      <w:proofErr w:type="gramStart"/>
      <w:r w:rsidR="00D47F7C" w:rsidRPr="001E1B53">
        <w:rPr>
          <w:color w:val="000000" w:themeColor="text1"/>
          <w:lang w:val="en-US"/>
        </w:rPr>
        <w:t xml:space="preserve">Burial </w:t>
      </w:r>
      <w:r w:rsidR="001E1B53" w:rsidRPr="001E1B53">
        <w:rPr>
          <w:color w:val="000000" w:themeColor="text1"/>
          <w:lang w:val="en-US"/>
        </w:rPr>
        <w:t>.</w:t>
      </w:r>
      <w:proofErr w:type="gramEnd"/>
    </w:p>
    <w:p w14:paraId="4A0519FC" w14:textId="77777777" w:rsidR="001E1B53" w:rsidRPr="001E1B53" w:rsidRDefault="001E1B53" w:rsidP="00804A9F">
      <w:pPr>
        <w:tabs>
          <w:tab w:val="left" w:pos="2113"/>
          <w:tab w:val="left" w:pos="5772"/>
        </w:tabs>
        <w:jc w:val="both"/>
        <w:rPr>
          <w:color w:val="000000" w:themeColor="text1"/>
          <w:lang w:val="en-US"/>
        </w:rPr>
      </w:pPr>
    </w:p>
    <w:p w14:paraId="5684CE8C" w14:textId="34A1A580" w:rsidR="001E1B53" w:rsidRPr="001E1B53" w:rsidRDefault="001E1B53" w:rsidP="00804A9F">
      <w:pPr>
        <w:tabs>
          <w:tab w:val="left" w:pos="2113"/>
          <w:tab w:val="left" w:pos="5772"/>
        </w:tabs>
        <w:jc w:val="both"/>
        <w:rPr>
          <w:color w:val="000000" w:themeColor="text1"/>
          <w:lang w:val="en-US"/>
        </w:rPr>
      </w:pPr>
      <w:r w:rsidRPr="001E1B53">
        <w:rPr>
          <w:color w:val="000000" w:themeColor="text1"/>
          <w:lang w:val="en-US"/>
        </w:rPr>
        <w:t xml:space="preserve">The  Exclusive Right of Burial will be entered in the Register of Grants of Right  kept by the Town Council. A Deed of Grant (commonly known as the Grave Deed) will be issued to the owner(s) of the grave.  </w:t>
      </w:r>
    </w:p>
    <w:p w14:paraId="2B3684D1" w14:textId="77777777" w:rsidR="001E1B53" w:rsidRPr="001E1B53" w:rsidRDefault="001E1B53" w:rsidP="00804A9F">
      <w:pPr>
        <w:tabs>
          <w:tab w:val="left" w:pos="2113"/>
          <w:tab w:val="left" w:pos="5772"/>
        </w:tabs>
        <w:jc w:val="both"/>
        <w:rPr>
          <w:color w:val="000000" w:themeColor="text1"/>
          <w:lang w:val="en-US"/>
        </w:rPr>
      </w:pPr>
    </w:p>
    <w:p w14:paraId="57B4BC0C" w14:textId="57BD33EE" w:rsidR="00804A9F" w:rsidRPr="001E1B53" w:rsidRDefault="00DC3E0E" w:rsidP="00804A9F">
      <w:pPr>
        <w:tabs>
          <w:tab w:val="left" w:pos="2113"/>
          <w:tab w:val="left" w:pos="5772"/>
        </w:tabs>
        <w:jc w:val="both"/>
        <w:rPr>
          <w:color w:val="000000" w:themeColor="text1"/>
          <w:lang w:val="en-US"/>
        </w:rPr>
      </w:pPr>
      <w:proofErr w:type="gramStart"/>
      <w:r w:rsidRPr="001E1B53">
        <w:rPr>
          <w:color w:val="000000" w:themeColor="text1"/>
          <w:lang w:val="en-US"/>
        </w:rPr>
        <w:t>T</w:t>
      </w:r>
      <w:r w:rsidR="003456AD" w:rsidRPr="001E1B53">
        <w:rPr>
          <w:color w:val="000000" w:themeColor="text1"/>
          <w:lang w:val="en-US"/>
        </w:rPr>
        <w:t xml:space="preserve">he registered </w:t>
      </w:r>
      <w:r w:rsidRPr="001E1B53">
        <w:rPr>
          <w:color w:val="000000" w:themeColor="text1"/>
          <w:lang w:val="en-US"/>
        </w:rPr>
        <w:t>owner</w:t>
      </w:r>
      <w:r w:rsidR="003456AD" w:rsidRPr="001E1B53">
        <w:rPr>
          <w:color w:val="000000" w:themeColor="text1"/>
          <w:lang w:val="en-US"/>
        </w:rPr>
        <w:t xml:space="preserve"> of the Grant of Exclusive Right of Burial,</w:t>
      </w:r>
      <w:proofErr w:type="gramEnd"/>
      <w:r w:rsidR="003456AD" w:rsidRPr="001E1B53">
        <w:rPr>
          <w:color w:val="000000" w:themeColor="text1"/>
          <w:lang w:val="en-US"/>
        </w:rPr>
        <w:t xml:space="preserve"> </w:t>
      </w:r>
      <w:r w:rsidRPr="001E1B53">
        <w:rPr>
          <w:color w:val="000000" w:themeColor="text1"/>
          <w:lang w:val="en-US"/>
        </w:rPr>
        <w:t>has</w:t>
      </w:r>
      <w:r w:rsidR="003456AD" w:rsidRPr="001E1B53">
        <w:rPr>
          <w:color w:val="000000" w:themeColor="text1"/>
          <w:lang w:val="en-US"/>
        </w:rPr>
        <w:t xml:space="preserve"> the automatic right to be buried in the grave</w:t>
      </w:r>
      <w:r w:rsidRPr="001E1B53">
        <w:rPr>
          <w:color w:val="000000" w:themeColor="text1"/>
          <w:lang w:val="en-US"/>
        </w:rPr>
        <w:t xml:space="preserve"> and to erect a memorial.  </w:t>
      </w:r>
      <w:r w:rsidR="00804A9F" w:rsidRPr="001E1B53">
        <w:rPr>
          <w:color w:val="000000" w:themeColor="text1"/>
          <w:lang w:val="en-US"/>
        </w:rPr>
        <w:t xml:space="preserve">The owner </w:t>
      </w:r>
      <w:r w:rsidR="003456AD" w:rsidRPr="001E1B53">
        <w:rPr>
          <w:color w:val="000000" w:themeColor="text1"/>
          <w:lang w:val="en-US"/>
        </w:rPr>
        <w:t xml:space="preserve">may also </w:t>
      </w:r>
      <w:r w:rsidR="0046339E" w:rsidRPr="001E1B53">
        <w:rPr>
          <w:color w:val="000000" w:themeColor="text1"/>
          <w:lang w:val="en-US"/>
        </w:rPr>
        <w:t xml:space="preserve">permit </w:t>
      </w:r>
      <w:r w:rsidR="003456AD" w:rsidRPr="001E1B53">
        <w:rPr>
          <w:color w:val="000000" w:themeColor="text1"/>
          <w:lang w:val="en-US"/>
        </w:rPr>
        <w:t xml:space="preserve"> others to be buried in the grave (space permittin</w:t>
      </w:r>
      <w:r w:rsidR="00804A9F" w:rsidRPr="001E1B53">
        <w:rPr>
          <w:color w:val="000000" w:themeColor="text1"/>
          <w:lang w:val="en-US"/>
        </w:rPr>
        <w:t>g)</w:t>
      </w:r>
      <w:r w:rsidRPr="001E1B53">
        <w:rPr>
          <w:color w:val="000000" w:themeColor="text1"/>
          <w:lang w:val="en-US"/>
        </w:rPr>
        <w:t>,</w:t>
      </w:r>
      <w:r w:rsidR="00804A9F" w:rsidRPr="001E1B53">
        <w:rPr>
          <w:color w:val="000000" w:themeColor="text1"/>
          <w:lang w:val="en-US"/>
        </w:rPr>
        <w:t xml:space="preserve"> provided that the necessary transfer or assignment </w:t>
      </w:r>
      <w:r w:rsidR="001E1B53" w:rsidRPr="001E1B53">
        <w:rPr>
          <w:color w:val="000000" w:themeColor="text1"/>
          <w:lang w:val="en-US"/>
        </w:rPr>
        <w:t xml:space="preserve">(where applicable) </w:t>
      </w:r>
      <w:r w:rsidR="00804A9F" w:rsidRPr="001E1B53">
        <w:rPr>
          <w:color w:val="000000" w:themeColor="text1"/>
          <w:lang w:val="en-US"/>
        </w:rPr>
        <w:t>has been applied for and granted.</w:t>
      </w:r>
    </w:p>
    <w:p w14:paraId="5BE0EEB6" w14:textId="77777777" w:rsidR="003C5770" w:rsidRPr="001E1B53" w:rsidRDefault="003C5770" w:rsidP="00CC6D1B">
      <w:pPr>
        <w:tabs>
          <w:tab w:val="left" w:pos="2113"/>
          <w:tab w:val="left" w:pos="5772"/>
        </w:tabs>
        <w:jc w:val="both"/>
        <w:rPr>
          <w:color w:val="000000" w:themeColor="text1"/>
          <w:lang w:val="en-US"/>
        </w:rPr>
      </w:pPr>
    </w:p>
    <w:p w14:paraId="6B8586BF" w14:textId="4B3F8F5D" w:rsidR="006D7E4A" w:rsidRPr="001E1B53" w:rsidRDefault="00804A9F" w:rsidP="00CC6D1B">
      <w:pPr>
        <w:tabs>
          <w:tab w:val="left" w:pos="2113"/>
          <w:tab w:val="left" w:pos="5772"/>
        </w:tabs>
        <w:jc w:val="both"/>
        <w:rPr>
          <w:color w:val="000000" w:themeColor="text1"/>
          <w:lang w:val="en-US"/>
        </w:rPr>
      </w:pPr>
      <w:r w:rsidRPr="001E1B53">
        <w:rPr>
          <w:color w:val="000000" w:themeColor="text1"/>
          <w:lang w:val="en-US"/>
        </w:rPr>
        <w:t>The Town Clerk is required by law to check the lawful ownership of the Exclusive Right of Burial and no burial can be allowed un</w:t>
      </w:r>
      <w:r w:rsidR="00DC3E0E" w:rsidRPr="001E1B53">
        <w:rPr>
          <w:color w:val="000000" w:themeColor="text1"/>
          <w:lang w:val="en-US"/>
        </w:rPr>
        <w:t>til</w:t>
      </w:r>
      <w:r w:rsidRPr="001E1B53">
        <w:rPr>
          <w:color w:val="000000" w:themeColor="text1"/>
          <w:lang w:val="en-US"/>
        </w:rPr>
        <w:t xml:space="preserve"> the Deed of Grant has been properly verified by the Clerk.</w:t>
      </w:r>
      <w:r w:rsidR="00DC3E0E" w:rsidRPr="001E1B53">
        <w:rPr>
          <w:color w:val="000000" w:themeColor="text1"/>
          <w:lang w:val="en-US"/>
        </w:rPr>
        <w:t xml:space="preserve">  </w:t>
      </w:r>
      <w:r w:rsidR="006D7E4A" w:rsidRPr="001E1B53">
        <w:rPr>
          <w:color w:val="000000" w:themeColor="text1"/>
          <w:lang w:val="en-US"/>
        </w:rPr>
        <w:t>In the event of more than one owner of the grave, all grave owners will be required to consent to the further burial and any alteration to the memorial.</w:t>
      </w:r>
    </w:p>
    <w:p w14:paraId="2024D117" w14:textId="77777777" w:rsidR="006D7E4A" w:rsidRPr="001E1B53" w:rsidRDefault="006D7E4A" w:rsidP="00CC6D1B">
      <w:pPr>
        <w:tabs>
          <w:tab w:val="left" w:pos="2113"/>
          <w:tab w:val="left" w:pos="5772"/>
        </w:tabs>
        <w:jc w:val="both"/>
        <w:rPr>
          <w:color w:val="000000" w:themeColor="text1"/>
          <w:lang w:val="en-US"/>
        </w:rPr>
      </w:pPr>
    </w:p>
    <w:p w14:paraId="5BA77367" w14:textId="3C5D0943" w:rsidR="0042726E" w:rsidRPr="001E1B53" w:rsidRDefault="00DC3E0E" w:rsidP="00CC6D1B">
      <w:pPr>
        <w:tabs>
          <w:tab w:val="left" w:pos="2113"/>
          <w:tab w:val="left" w:pos="5772"/>
        </w:tabs>
        <w:jc w:val="both"/>
        <w:rPr>
          <w:color w:val="000000" w:themeColor="text1"/>
          <w:lang w:val="en-US"/>
        </w:rPr>
      </w:pPr>
      <w:r w:rsidRPr="001E1B53">
        <w:rPr>
          <w:color w:val="000000" w:themeColor="text1"/>
          <w:lang w:val="en-US"/>
        </w:rPr>
        <w:t xml:space="preserve">The transfer/assignment of the ownership must also be verified before a grave can be reopened </w:t>
      </w:r>
      <w:r w:rsidR="006D7E4A" w:rsidRPr="001E1B53">
        <w:rPr>
          <w:color w:val="000000" w:themeColor="text1"/>
          <w:lang w:val="en-US"/>
        </w:rPr>
        <w:t xml:space="preserve">for further burials, </w:t>
      </w:r>
      <w:r w:rsidRPr="001E1B53">
        <w:rPr>
          <w:color w:val="000000" w:themeColor="text1"/>
          <w:lang w:val="en-US"/>
        </w:rPr>
        <w:t xml:space="preserve">or </w:t>
      </w:r>
      <w:r w:rsidR="006D7E4A" w:rsidRPr="001E1B53">
        <w:rPr>
          <w:color w:val="000000" w:themeColor="text1"/>
          <w:lang w:val="en-US"/>
        </w:rPr>
        <w:t xml:space="preserve">further inscription added to a memorial.  Alternative documentation may be accepted by the Town Clerk as proof of ownership.  The Town Clerk should be consulted at the earliest opportunity </w:t>
      </w:r>
      <w:proofErr w:type="gramStart"/>
      <w:r w:rsidR="006D7E4A" w:rsidRPr="001E1B53">
        <w:rPr>
          <w:color w:val="000000" w:themeColor="text1"/>
          <w:lang w:val="en-US"/>
        </w:rPr>
        <w:t>in the event that</w:t>
      </w:r>
      <w:proofErr w:type="gramEnd"/>
      <w:r w:rsidR="006D7E4A" w:rsidRPr="001E1B53">
        <w:rPr>
          <w:color w:val="000000" w:themeColor="text1"/>
          <w:lang w:val="en-US"/>
        </w:rPr>
        <w:t xml:space="preserve"> the Deed of Grant cannot be </w:t>
      </w:r>
      <w:proofErr w:type="gramStart"/>
      <w:r w:rsidR="006D7E4A" w:rsidRPr="001E1B53">
        <w:rPr>
          <w:color w:val="000000" w:themeColor="text1"/>
          <w:lang w:val="en-US"/>
        </w:rPr>
        <w:t>provided</w:t>
      </w:r>
      <w:proofErr w:type="gramEnd"/>
      <w:r w:rsidR="00BE68A2" w:rsidRPr="001E1B53">
        <w:rPr>
          <w:color w:val="000000" w:themeColor="text1"/>
          <w:lang w:val="en-US"/>
        </w:rPr>
        <w:t xml:space="preserve"> and advice will be given on the necessary steps to take</w:t>
      </w:r>
      <w:r w:rsidR="001E1B53" w:rsidRPr="001E1B53">
        <w:rPr>
          <w:color w:val="000000" w:themeColor="text1"/>
          <w:lang w:val="en-US"/>
        </w:rPr>
        <w:t xml:space="preserve"> and the documentation which needs to </w:t>
      </w:r>
      <w:proofErr w:type="spellStart"/>
      <w:proofErr w:type="gramStart"/>
      <w:r w:rsidR="001E1B53" w:rsidRPr="001E1B53">
        <w:rPr>
          <w:color w:val="000000" w:themeColor="text1"/>
          <w:lang w:val="en-US"/>
        </w:rPr>
        <w:t>provided</w:t>
      </w:r>
      <w:proofErr w:type="spellEnd"/>
      <w:proofErr w:type="gramEnd"/>
      <w:r w:rsidR="001E1B53" w:rsidRPr="001E1B53">
        <w:rPr>
          <w:color w:val="000000" w:themeColor="text1"/>
          <w:lang w:val="en-US"/>
        </w:rPr>
        <w:t xml:space="preserve"> to the Town Clerk to verify proof of ownership.</w:t>
      </w:r>
    </w:p>
    <w:p w14:paraId="709A0F71" w14:textId="77777777" w:rsidR="00BE68A2" w:rsidRPr="001E1B53" w:rsidRDefault="00BE68A2" w:rsidP="00CC6D1B">
      <w:pPr>
        <w:tabs>
          <w:tab w:val="left" w:pos="2113"/>
          <w:tab w:val="left" w:pos="5772"/>
        </w:tabs>
        <w:jc w:val="both"/>
        <w:rPr>
          <w:color w:val="000000" w:themeColor="text1"/>
          <w:lang w:val="en-US"/>
        </w:rPr>
      </w:pPr>
    </w:p>
    <w:p w14:paraId="39EBE76C" w14:textId="76AEA3AA" w:rsidR="001E1B53" w:rsidRPr="001E1B53" w:rsidRDefault="001E1B53" w:rsidP="00CC6D1B">
      <w:pPr>
        <w:tabs>
          <w:tab w:val="left" w:pos="2113"/>
          <w:tab w:val="left" w:pos="5772"/>
        </w:tabs>
        <w:jc w:val="both"/>
        <w:rPr>
          <w:b/>
          <w:bCs/>
          <w:color w:val="000000" w:themeColor="text1"/>
          <w:lang w:val="en-US"/>
        </w:rPr>
      </w:pPr>
      <w:r w:rsidRPr="001E1B53">
        <w:rPr>
          <w:b/>
          <w:bCs/>
          <w:color w:val="000000" w:themeColor="text1"/>
          <w:lang w:val="en-US"/>
        </w:rPr>
        <w:t>Extension of the Exclusive Right of Burial</w:t>
      </w:r>
    </w:p>
    <w:p w14:paraId="3E7C282E" w14:textId="77777777" w:rsidR="001E1B53" w:rsidRPr="001E1B53" w:rsidRDefault="001E1B53" w:rsidP="00CC6D1B">
      <w:pPr>
        <w:tabs>
          <w:tab w:val="left" w:pos="2113"/>
          <w:tab w:val="left" w:pos="5772"/>
        </w:tabs>
        <w:jc w:val="both"/>
        <w:rPr>
          <w:b/>
          <w:bCs/>
          <w:color w:val="000000" w:themeColor="text1"/>
          <w:lang w:val="en-US"/>
        </w:rPr>
      </w:pPr>
    </w:p>
    <w:p w14:paraId="7C2F6588" w14:textId="175DCCF7" w:rsidR="00861179" w:rsidRPr="001E1B53" w:rsidRDefault="002C231C" w:rsidP="00861179">
      <w:pPr>
        <w:tabs>
          <w:tab w:val="left" w:pos="2113"/>
          <w:tab w:val="left" w:pos="5772"/>
        </w:tabs>
        <w:jc w:val="both"/>
        <w:rPr>
          <w:color w:val="000000" w:themeColor="text1"/>
          <w:lang w:val="en-US"/>
        </w:rPr>
      </w:pPr>
      <w:r w:rsidRPr="001E1B53">
        <w:rPr>
          <w:color w:val="000000" w:themeColor="text1"/>
        </w:rPr>
        <w:t>At the end of th</w:t>
      </w:r>
      <w:r w:rsidR="001E1B53" w:rsidRPr="001E1B53">
        <w:rPr>
          <w:color w:val="000000" w:themeColor="text1"/>
        </w:rPr>
        <w:t xml:space="preserve">e </w:t>
      </w:r>
      <w:proofErr w:type="gramStart"/>
      <w:r w:rsidR="00861179" w:rsidRPr="001E1B53">
        <w:rPr>
          <w:color w:val="000000" w:themeColor="text1"/>
        </w:rPr>
        <w:t>25 year</w:t>
      </w:r>
      <w:proofErr w:type="gramEnd"/>
      <w:r w:rsidR="00861179" w:rsidRPr="001E1B53">
        <w:rPr>
          <w:color w:val="000000" w:themeColor="text1"/>
        </w:rPr>
        <w:t xml:space="preserve"> </w:t>
      </w:r>
      <w:r w:rsidR="001E1B53" w:rsidRPr="001E1B53">
        <w:rPr>
          <w:color w:val="000000" w:themeColor="text1"/>
        </w:rPr>
        <w:t>term</w:t>
      </w:r>
      <w:r w:rsidRPr="001E1B53">
        <w:rPr>
          <w:color w:val="000000" w:themeColor="text1"/>
        </w:rPr>
        <w:t xml:space="preserve">, the grave owner can apply for an extension of a further </w:t>
      </w:r>
      <w:proofErr w:type="gramStart"/>
      <w:r w:rsidRPr="001E1B53">
        <w:rPr>
          <w:color w:val="000000" w:themeColor="text1"/>
        </w:rPr>
        <w:t>25  years</w:t>
      </w:r>
      <w:proofErr w:type="gramEnd"/>
      <w:r w:rsidRPr="001E1B53">
        <w:rPr>
          <w:color w:val="000000" w:themeColor="text1"/>
        </w:rPr>
        <w:t xml:space="preserve">.  </w:t>
      </w:r>
      <w:r w:rsidR="00861179" w:rsidRPr="001E1B53">
        <w:rPr>
          <w:color w:val="000000" w:themeColor="text1"/>
        </w:rPr>
        <w:t>(</w:t>
      </w:r>
      <w:r w:rsidRPr="001E1B53">
        <w:rPr>
          <w:color w:val="000000" w:themeColor="text1"/>
        </w:rPr>
        <w:t xml:space="preserve">Further extensions of 10 years can be granted </w:t>
      </w:r>
      <w:proofErr w:type="spellStart"/>
      <w:r w:rsidRPr="001E1B53">
        <w:rPr>
          <w:color w:val="000000" w:themeColor="text1"/>
        </w:rPr>
        <w:t>upto</w:t>
      </w:r>
      <w:proofErr w:type="spellEnd"/>
      <w:r w:rsidRPr="001E1B53">
        <w:rPr>
          <w:color w:val="000000" w:themeColor="text1"/>
        </w:rPr>
        <w:t xml:space="preserve"> a maximum of 100 years from the granting of the original </w:t>
      </w:r>
      <w:r w:rsidR="00861179" w:rsidRPr="001E1B53">
        <w:rPr>
          <w:color w:val="000000" w:themeColor="text1"/>
        </w:rPr>
        <w:t>ERB</w:t>
      </w:r>
      <w:r w:rsidRPr="001E1B53">
        <w:rPr>
          <w:color w:val="000000" w:themeColor="text1"/>
        </w:rPr>
        <w:t>.</w:t>
      </w:r>
      <w:r w:rsidR="00861179" w:rsidRPr="001E1B53">
        <w:rPr>
          <w:color w:val="000000" w:themeColor="text1"/>
        </w:rPr>
        <w:t>)</w:t>
      </w:r>
      <w:r w:rsidRPr="001E1B53">
        <w:rPr>
          <w:color w:val="000000" w:themeColor="text1"/>
        </w:rPr>
        <w:t xml:space="preserve">  The charge</w:t>
      </w:r>
      <w:r w:rsidR="001E1B53" w:rsidRPr="001E1B53">
        <w:rPr>
          <w:color w:val="000000" w:themeColor="text1"/>
        </w:rPr>
        <w:t>s</w:t>
      </w:r>
      <w:r w:rsidRPr="001E1B53">
        <w:rPr>
          <w:color w:val="000000" w:themeColor="text1"/>
        </w:rPr>
        <w:t xml:space="preserve"> for </w:t>
      </w:r>
      <w:r w:rsidR="001E1B53" w:rsidRPr="001E1B53">
        <w:rPr>
          <w:color w:val="000000" w:themeColor="text1"/>
        </w:rPr>
        <w:t xml:space="preserve">an </w:t>
      </w:r>
      <w:r w:rsidRPr="001E1B53">
        <w:rPr>
          <w:color w:val="000000" w:themeColor="text1"/>
        </w:rPr>
        <w:t xml:space="preserve">extension of Exclusive Right of Burial </w:t>
      </w:r>
      <w:proofErr w:type="gramStart"/>
      <w:r w:rsidRPr="001E1B53">
        <w:rPr>
          <w:color w:val="000000" w:themeColor="text1"/>
        </w:rPr>
        <w:t>is</w:t>
      </w:r>
      <w:proofErr w:type="gramEnd"/>
      <w:r w:rsidRPr="001E1B53">
        <w:rPr>
          <w:color w:val="000000" w:themeColor="text1"/>
        </w:rPr>
        <w:t xml:space="preserve"> set out in Appendix 1 </w:t>
      </w:r>
      <w:r w:rsidR="00D95185" w:rsidRPr="001E1B53">
        <w:rPr>
          <w:color w:val="000000" w:themeColor="text1"/>
        </w:rPr>
        <w:t xml:space="preserve">(Cemetery Fees and Charges) </w:t>
      </w:r>
      <w:r w:rsidRPr="001E1B53">
        <w:rPr>
          <w:color w:val="000000" w:themeColor="text1"/>
        </w:rPr>
        <w:t>of these Regulations</w:t>
      </w:r>
      <w:r w:rsidR="00861179" w:rsidRPr="001E1B53">
        <w:rPr>
          <w:color w:val="000000" w:themeColor="text1"/>
        </w:rPr>
        <w:t xml:space="preserve">.  </w:t>
      </w:r>
    </w:p>
    <w:p w14:paraId="0CF469E1" w14:textId="77777777" w:rsidR="00861179" w:rsidRPr="001E1B53" w:rsidRDefault="00861179" w:rsidP="00861179">
      <w:pPr>
        <w:tabs>
          <w:tab w:val="left" w:pos="2113"/>
          <w:tab w:val="left" w:pos="5772"/>
        </w:tabs>
        <w:jc w:val="both"/>
        <w:rPr>
          <w:color w:val="000000" w:themeColor="text1"/>
        </w:rPr>
      </w:pPr>
    </w:p>
    <w:p w14:paraId="130FA775" w14:textId="08C09719" w:rsidR="00894418" w:rsidRPr="001E1B53" w:rsidRDefault="002C231C" w:rsidP="002C231C">
      <w:pPr>
        <w:jc w:val="both"/>
        <w:rPr>
          <w:color w:val="000000" w:themeColor="text1"/>
        </w:rPr>
      </w:pPr>
      <w:r w:rsidRPr="001E1B53">
        <w:rPr>
          <w:b/>
          <w:bCs/>
          <w:color w:val="000000" w:themeColor="text1"/>
        </w:rPr>
        <w:t>If no extension is sought</w:t>
      </w:r>
      <w:r w:rsidRPr="001E1B53">
        <w:rPr>
          <w:color w:val="000000" w:themeColor="text1"/>
        </w:rPr>
        <w:t xml:space="preserve">, then the </w:t>
      </w:r>
      <w:r w:rsidR="00894418" w:rsidRPr="001E1B53">
        <w:rPr>
          <w:color w:val="000000" w:themeColor="text1"/>
        </w:rPr>
        <w:t>grave owner should co</w:t>
      </w:r>
      <w:r w:rsidR="00861179" w:rsidRPr="001E1B53">
        <w:rPr>
          <w:color w:val="000000" w:themeColor="text1"/>
        </w:rPr>
        <w:t>n</w:t>
      </w:r>
      <w:r w:rsidR="00894418" w:rsidRPr="001E1B53">
        <w:rPr>
          <w:color w:val="000000" w:themeColor="text1"/>
        </w:rPr>
        <w:t>tact the Town Clerk</w:t>
      </w:r>
      <w:r w:rsidR="00861179" w:rsidRPr="001E1B53">
        <w:rPr>
          <w:color w:val="000000" w:themeColor="text1"/>
        </w:rPr>
        <w:t xml:space="preserve"> </w:t>
      </w:r>
      <w:proofErr w:type="gramStart"/>
      <w:r w:rsidR="00861179" w:rsidRPr="001E1B53">
        <w:rPr>
          <w:color w:val="000000" w:themeColor="text1"/>
        </w:rPr>
        <w:t xml:space="preserve">as </w:t>
      </w:r>
      <w:r w:rsidR="00D95185" w:rsidRPr="001E1B53">
        <w:rPr>
          <w:color w:val="000000" w:themeColor="text1"/>
        </w:rPr>
        <w:t xml:space="preserve"> </w:t>
      </w:r>
      <w:r w:rsidR="00861179" w:rsidRPr="001E1B53">
        <w:rPr>
          <w:color w:val="000000" w:themeColor="text1"/>
        </w:rPr>
        <w:t>t</w:t>
      </w:r>
      <w:r w:rsidR="00D95185" w:rsidRPr="001E1B53">
        <w:rPr>
          <w:color w:val="000000" w:themeColor="text1"/>
        </w:rPr>
        <w:t>he</w:t>
      </w:r>
      <w:proofErr w:type="gramEnd"/>
      <w:r w:rsidR="00D95185" w:rsidRPr="001E1B53">
        <w:rPr>
          <w:color w:val="000000" w:themeColor="text1"/>
        </w:rPr>
        <w:t xml:space="preserve"> grave reverts to the ownership of the Council.  The following </w:t>
      </w:r>
      <w:r w:rsidR="00894418" w:rsidRPr="001E1B53">
        <w:rPr>
          <w:color w:val="000000" w:themeColor="text1"/>
        </w:rPr>
        <w:t>options</w:t>
      </w:r>
      <w:r w:rsidR="00D95185" w:rsidRPr="001E1B53">
        <w:rPr>
          <w:color w:val="000000" w:themeColor="text1"/>
        </w:rPr>
        <w:t xml:space="preserve"> </w:t>
      </w:r>
      <w:r w:rsidR="001E1B53" w:rsidRPr="001E1B53">
        <w:rPr>
          <w:color w:val="000000" w:themeColor="text1"/>
        </w:rPr>
        <w:t xml:space="preserve">available to the grave owner(s) </w:t>
      </w:r>
      <w:r w:rsidR="00D95185" w:rsidRPr="001E1B53">
        <w:rPr>
          <w:color w:val="000000" w:themeColor="text1"/>
        </w:rPr>
        <w:t>are as described below:</w:t>
      </w:r>
    </w:p>
    <w:p w14:paraId="108D9C78" w14:textId="77777777" w:rsidR="00894418" w:rsidRPr="001E1B53" w:rsidRDefault="00894418" w:rsidP="002C231C">
      <w:pPr>
        <w:jc w:val="both"/>
        <w:rPr>
          <w:color w:val="000000" w:themeColor="text1"/>
        </w:rPr>
      </w:pPr>
    </w:p>
    <w:p w14:paraId="082A1C89" w14:textId="61F9B53F" w:rsidR="00894418" w:rsidRPr="001E1B53" w:rsidRDefault="00D95185" w:rsidP="00753501">
      <w:pPr>
        <w:pStyle w:val="ListParagraph"/>
        <w:numPr>
          <w:ilvl w:val="0"/>
          <w:numId w:val="61"/>
        </w:numPr>
        <w:jc w:val="both"/>
        <w:rPr>
          <w:color w:val="000000" w:themeColor="text1"/>
        </w:rPr>
      </w:pPr>
      <w:r w:rsidRPr="001E1B53">
        <w:rPr>
          <w:color w:val="000000" w:themeColor="text1"/>
        </w:rPr>
        <w:t>The owner(s)</w:t>
      </w:r>
      <w:r w:rsidR="001E1B53" w:rsidRPr="001E1B53">
        <w:rPr>
          <w:color w:val="000000" w:themeColor="text1"/>
        </w:rPr>
        <w:t xml:space="preserve"> can sign an</w:t>
      </w:r>
      <w:r w:rsidR="00894418" w:rsidRPr="001E1B53">
        <w:rPr>
          <w:color w:val="000000" w:themeColor="text1"/>
        </w:rPr>
        <w:t xml:space="preserve"> </w:t>
      </w:r>
      <w:proofErr w:type="gramStart"/>
      <w:r w:rsidR="00894418" w:rsidRPr="001E1B53">
        <w:rPr>
          <w:color w:val="000000" w:themeColor="text1"/>
        </w:rPr>
        <w:t>agreemen</w:t>
      </w:r>
      <w:r w:rsidR="0046339E" w:rsidRPr="001E1B53">
        <w:rPr>
          <w:color w:val="000000" w:themeColor="text1"/>
        </w:rPr>
        <w:t xml:space="preserve">t </w:t>
      </w:r>
      <w:r w:rsidR="00894418" w:rsidRPr="001E1B53">
        <w:rPr>
          <w:color w:val="000000" w:themeColor="text1"/>
        </w:rPr>
        <w:t xml:space="preserve"> to</w:t>
      </w:r>
      <w:proofErr w:type="gramEnd"/>
      <w:r w:rsidR="00894418" w:rsidRPr="001E1B53">
        <w:rPr>
          <w:color w:val="000000" w:themeColor="text1"/>
        </w:rPr>
        <w:t xml:space="preserve"> surrender </w:t>
      </w:r>
      <w:r w:rsidR="0046339E" w:rsidRPr="001E1B53">
        <w:rPr>
          <w:color w:val="000000" w:themeColor="text1"/>
        </w:rPr>
        <w:t>all</w:t>
      </w:r>
      <w:r w:rsidR="001E1B53" w:rsidRPr="001E1B53">
        <w:rPr>
          <w:color w:val="000000" w:themeColor="text1"/>
        </w:rPr>
        <w:t xml:space="preserve"> further continuation </w:t>
      </w:r>
      <w:proofErr w:type="gramStart"/>
      <w:r w:rsidR="001E1B53" w:rsidRPr="001E1B53">
        <w:rPr>
          <w:color w:val="000000" w:themeColor="text1"/>
        </w:rPr>
        <w:t xml:space="preserve">of </w:t>
      </w:r>
      <w:r w:rsidR="0046339E" w:rsidRPr="001E1B53">
        <w:rPr>
          <w:color w:val="000000" w:themeColor="text1"/>
        </w:rPr>
        <w:t xml:space="preserve"> </w:t>
      </w:r>
      <w:r w:rsidR="001E1B53" w:rsidRPr="001E1B53">
        <w:rPr>
          <w:color w:val="000000" w:themeColor="text1"/>
        </w:rPr>
        <w:t>their</w:t>
      </w:r>
      <w:proofErr w:type="gramEnd"/>
      <w:r w:rsidR="001E1B53" w:rsidRPr="001E1B53">
        <w:rPr>
          <w:color w:val="000000" w:themeColor="text1"/>
        </w:rPr>
        <w:t xml:space="preserve"> </w:t>
      </w:r>
      <w:r w:rsidR="0046339E" w:rsidRPr="001E1B53">
        <w:rPr>
          <w:color w:val="000000" w:themeColor="text1"/>
        </w:rPr>
        <w:t xml:space="preserve">rights granted under the </w:t>
      </w:r>
      <w:r w:rsidR="001E1B53" w:rsidRPr="001E1B53">
        <w:rPr>
          <w:color w:val="000000" w:themeColor="text1"/>
        </w:rPr>
        <w:t xml:space="preserve">original </w:t>
      </w:r>
      <w:r w:rsidR="0046339E" w:rsidRPr="001E1B53">
        <w:rPr>
          <w:color w:val="000000" w:themeColor="text1"/>
        </w:rPr>
        <w:t>Deed of Grant.</w:t>
      </w:r>
      <w:r w:rsidR="001E1B53" w:rsidRPr="001E1B53">
        <w:rPr>
          <w:color w:val="000000" w:themeColor="text1"/>
        </w:rPr>
        <w:t xml:space="preserve">  The grave and the memorial </w:t>
      </w:r>
      <w:proofErr w:type="gramStart"/>
      <w:r w:rsidR="001E1B53" w:rsidRPr="001E1B53">
        <w:rPr>
          <w:color w:val="000000" w:themeColor="text1"/>
        </w:rPr>
        <w:t>reverts</w:t>
      </w:r>
      <w:proofErr w:type="gramEnd"/>
      <w:r w:rsidR="001E1B53" w:rsidRPr="001E1B53">
        <w:rPr>
          <w:color w:val="000000" w:themeColor="text1"/>
        </w:rPr>
        <w:t xml:space="preserve"> to the ownership of the Council.</w:t>
      </w:r>
    </w:p>
    <w:p w14:paraId="4147CAE9" w14:textId="77777777" w:rsidR="0046339E" w:rsidRPr="001E1B53" w:rsidRDefault="0046339E" w:rsidP="001E1B53">
      <w:pPr>
        <w:pStyle w:val="ListParagraph"/>
        <w:jc w:val="both"/>
        <w:rPr>
          <w:color w:val="000000" w:themeColor="text1"/>
        </w:rPr>
      </w:pPr>
    </w:p>
    <w:p w14:paraId="3D0EF29B" w14:textId="43AB0BE0" w:rsidR="00D95185" w:rsidRPr="001E1B53" w:rsidRDefault="00894418" w:rsidP="00894418">
      <w:pPr>
        <w:pStyle w:val="ListParagraph"/>
        <w:numPr>
          <w:ilvl w:val="0"/>
          <w:numId w:val="61"/>
        </w:numPr>
        <w:jc w:val="both"/>
        <w:rPr>
          <w:color w:val="000000" w:themeColor="text1"/>
        </w:rPr>
      </w:pPr>
      <w:r w:rsidRPr="001E1B53">
        <w:rPr>
          <w:color w:val="000000" w:themeColor="text1"/>
        </w:rPr>
        <w:t xml:space="preserve">The owner can </w:t>
      </w:r>
      <w:r w:rsidR="00D95185" w:rsidRPr="001E1B53">
        <w:rPr>
          <w:color w:val="000000" w:themeColor="text1"/>
        </w:rPr>
        <w:t>have the headstone removed (by a qualified stonemason)</w:t>
      </w:r>
      <w:r w:rsidR="001E1B53" w:rsidRPr="001E1B53">
        <w:rPr>
          <w:color w:val="000000" w:themeColor="text1"/>
        </w:rPr>
        <w:t>.</w:t>
      </w:r>
    </w:p>
    <w:p w14:paraId="017E0139" w14:textId="77777777" w:rsidR="00D95185" w:rsidRPr="001E1B53" w:rsidRDefault="00D95185" w:rsidP="00D95185">
      <w:pPr>
        <w:pStyle w:val="ListParagraph"/>
        <w:rPr>
          <w:color w:val="000000" w:themeColor="text1"/>
        </w:rPr>
      </w:pPr>
    </w:p>
    <w:p w14:paraId="7F8E999C" w14:textId="67591BC5" w:rsidR="00D95185" w:rsidRPr="001E1B53" w:rsidRDefault="00D95185" w:rsidP="00894418">
      <w:pPr>
        <w:pStyle w:val="ListParagraph"/>
        <w:numPr>
          <w:ilvl w:val="0"/>
          <w:numId w:val="61"/>
        </w:numPr>
        <w:jc w:val="both"/>
        <w:rPr>
          <w:color w:val="000000" w:themeColor="text1"/>
        </w:rPr>
      </w:pPr>
      <w:r w:rsidRPr="001E1B53">
        <w:rPr>
          <w:color w:val="000000" w:themeColor="text1"/>
        </w:rPr>
        <w:t>The owner can request that it is relocated to another part of the cemetery</w:t>
      </w:r>
      <w:r w:rsidR="001E1B53" w:rsidRPr="001E1B53">
        <w:rPr>
          <w:color w:val="000000" w:themeColor="text1"/>
        </w:rPr>
        <w:t xml:space="preserve">.  Details of the </w:t>
      </w:r>
      <w:proofErr w:type="spellStart"/>
      <w:r w:rsidR="001E1B53" w:rsidRPr="001E1B53">
        <w:rPr>
          <w:color w:val="000000" w:themeColor="text1"/>
        </w:rPr>
        <w:t>extisting</w:t>
      </w:r>
      <w:proofErr w:type="spellEnd"/>
      <w:r w:rsidR="001E1B53" w:rsidRPr="001E1B53">
        <w:rPr>
          <w:color w:val="000000" w:themeColor="text1"/>
        </w:rPr>
        <w:t xml:space="preserve"> location and new location will be recorded.</w:t>
      </w:r>
    </w:p>
    <w:p w14:paraId="1CA7E41E" w14:textId="77777777" w:rsidR="00D95185" w:rsidRPr="001E1B53" w:rsidRDefault="00D95185" w:rsidP="00D95185">
      <w:pPr>
        <w:pStyle w:val="ListParagraph"/>
        <w:rPr>
          <w:color w:val="000000" w:themeColor="text1"/>
        </w:rPr>
      </w:pPr>
    </w:p>
    <w:p w14:paraId="1158CFFF" w14:textId="6436AEAE" w:rsidR="00D95185" w:rsidRPr="001E1B53" w:rsidRDefault="00D95185" w:rsidP="00894418">
      <w:pPr>
        <w:pStyle w:val="ListParagraph"/>
        <w:numPr>
          <w:ilvl w:val="0"/>
          <w:numId w:val="61"/>
        </w:numPr>
        <w:jc w:val="both"/>
        <w:rPr>
          <w:color w:val="000000" w:themeColor="text1"/>
        </w:rPr>
      </w:pPr>
      <w:r w:rsidRPr="001E1B53">
        <w:rPr>
          <w:color w:val="000000" w:themeColor="text1"/>
        </w:rPr>
        <w:t xml:space="preserve">The owner can request that the memorial is </w:t>
      </w:r>
      <w:proofErr w:type="spellStart"/>
      <w:r w:rsidRPr="001E1B53">
        <w:rPr>
          <w:color w:val="000000" w:themeColor="text1"/>
        </w:rPr>
        <w:t>destoyed</w:t>
      </w:r>
      <w:proofErr w:type="spellEnd"/>
      <w:r w:rsidRPr="001E1B53">
        <w:rPr>
          <w:color w:val="000000" w:themeColor="text1"/>
        </w:rPr>
        <w:t xml:space="preserve"> by the Council subject to payment of a fee.</w:t>
      </w:r>
    </w:p>
    <w:p w14:paraId="51E5F9D9" w14:textId="77777777" w:rsidR="00D95185" w:rsidRPr="001E1B53" w:rsidRDefault="00D95185" w:rsidP="00D95185">
      <w:pPr>
        <w:pStyle w:val="ListParagraph"/>
        <w:rPr>
          <w:color w:val="000000" w:themeColor="text1"/>
        </w:rPr>
      </w:pPr>
    </w:p>
    <w:p w14:paraId="4A867898" w14:textId="384B02F7" w:rsidR="00861179" w:rsidRPr="001E1B53" w:rsidRDefault="001E1B53" w:rsidP="001E1B53">
      <w:pPr>
        <w:pStyle w:val="ListParagraph"/>
        <w:numPr>
          <w:ilvl w:val="0"/>
          <w:numId w:val="61"/>
        </w:numPr>
        <w:jc w:val="both"/>
        <w:rPr>
          <w:color w:val="000000" w:themeColor="text1"/>
        </w:rPr>
      </w:pPr>
      <w:r w:rsidRPr="001E1B53">
        <w:rPr>
          <w:color w:val="000000" w:themeColor="text1"/>
        </w:rPr>
        <w:lastRenderedPageBreak/>
        <w:t>T</w:t>
      </w:r>
      <w:r w:rsidR="00D95185" w:rsidRPr="001E1B53">
        <w:rPr>
          <w:color w:val="000000" w:themeColor="text1"/>
        </w:rPr>
        <w:t>he owner can request that the memorial is left in situ until at such time that the memorial is deemed unsafe.  The Council will take whatever action is required according to the Memorial Safety Check Procedure which may necessitate removal and destruction of the memorial.</w:t>
      </w:r>
    </w:p>
    <w:p w14:paraId="2104A6FA" w14:textId="77777777" w:rsidR="00861179" w:rsidRPr="001E1B53" w:rsidRDefault="00861179" w:rsidP="00861179">
      <w:pPr>
        <w:jc w:val="both"/>
        <w:rPr>
          <w:color w:val="000000" w:themeColor="text1"/>
        </w:rPr>
      </w:pPr>
    </w:p>
    <w:p w14:paraId="5553EB08" w14:textId="21AB69A4" w:rsidR="006D7E4A" w:rsidRPr="001E1B53" w:rsidRDefault="006D7E4A" w:rsidP="00CC6D1B">
      <w:pPr>
        <w:tabs>
          <w:tab w:val="left" w:pos="2113"/>
          <w:tab w:val="left" w:pos="5772"/>
        </w:tabs>
        <w:jc w:val="both"/>
        <w:rPr>
          <w:b/>
          <w:bCs/>
          <w:color w:val="000000" w:themeColor="text1"/>
          <w:lang w:val="en-US"/>
        </w:rPr>
      </w:pPr>
      <w:r w:rsidRPr="001E1B53">
        <w:rPr>
          <w:b/>
          <w:bCs/>
          <w:color w:val="000000" w:themeColor="text1"/>
          <w:lang w:val="en-US"/>
        </w:rPr>
        <w:t>Transfer of E</w:t>
      </w:r>
      <w:r w:rsidR="001E1B53" w:rsidRPr="001E1B53">
        <w:rPr>
          <w:b/>
          <w:bCs/>
          <w:color w:val="000000" w:themeColor="text1"/>
          <w:lang w:val="en-US"/>
        </w:rPr>
        <w:t xml:space="preserve">xclusive </w:t>
      </w:r>
      <w:r w:rsidRPr="001E1B53">
        <w:rPr>
          <w:b/>
          <w:bCs/>
          <w:color w:val="000000" w:themeColor="text1"/>
          <w:lang w:val="en-US"/>
        </w:rPr>
        <w:t>R</w:t>
      </w:r>
      <w:r w:rsidR="001E1B53" w:rsidRPr="001E1B53">
        <w:rPr>
          <w:b/>
          <w:bCs/>
          <w:color w:val="000000" w:themeColor="text1"/>
          <w:lang w:val="en-US"/>
        </w:rPr>
        <w:t>ight of Burial</w:t>
      </w:r>
    </w:p>
    <w:p w14:paraId="6B46EF8A" w14:textId="77777777" w:rsidR="001E1B53" w:rsidRPr="001E1B53" w:rsidRDefault="001E1B53" w:rsidP="00CC6D1B">
      <w:pPr>
        <w:tabs>
          <w:tab w:val="left" w:pos="2113"/>
          <w:tab w:val="left" w:pos="5772"/>
        </w:tabs>
        <w:jc w:val="both"/>
        <w:rPr>
          <w:color w:val="000000" w:themeColor="text1"/>
          <w:lang w:val="en-US"/>
        </w:rPr>
      </w:pPr>
    </w:p>
    <w:p w14:paraId="565E37F0" w14:textId="27512525" w:rsidR="0042726E" w:rsidRPr="001E1B53" w:rsidRDefault="001E1B53" w:rsidP="00CC6D1B">
      <w:pPr>
        <w:tabs>
          <w:tab w:val="left" w:pos="2113"/>
          <w:tab w:val="left" w:pos="5772"/>
        </w:tabs>
        <w:jc w:val="both"/>
        <w:rPr>
          <w:color w:val="000000" w:themeColor="text1"/>
          <w:lang w:val="en-US"/>
        </w:rPr>
      </w:pPr>
      <w:r w:rsidRPr="001E1B53">
        <w:rPr>
          <w:color w:val="000000" w:themeColor="text1"/>
          <w:lang w:val="en-US"/>
        </w:rPr>
        <w:t xml:space="preserve">On the death of the owner of the Exclusive Right of Burial, </w:t>
      </w:r>
      <w:r w:rsidR="0042726E" w:rsidRPr="001E1B53">
        <w:rPr>
          <w:color w:val="000000" w:themeColor="text1"/>
          <w:lang w:val="en-US"/>
        </w:rPr>
        <w:t xml:space="preserve">the grave </w:t>
      </w:r>
      <w:r w:rsidRPr="001E1B53">
        <w:rPr>
          <w:color w:val="000000" w:themeColor="text1"/>
          <w:lang w:val="en-US"/>
        </w:rPr>
        <w:t xml:space="preserve">should </w:t>
      </w:r>
      <w:r w:rsidR="0042726E" w:rsidRPr="001E1B53">
        <w:rPr>
          <w:color w:val="000000" w:themeColor="text1"/>
          <w:lang w:val="en-US"/>
        </w:rPr>
        <w:t xml:space="preserve"> be transferred to </w:t>
      </w:r>
      <w:r w:rsidRPr="001E1B53">
        <w:rPr>
          <w:color w:val="000000" w:themeColor="text1"/>
          <w:lang w:val="en-US"/>
        </w:rPr>
        <w:t xml:space="preserve">a beneficiary (where there is a will) or to the </w:t>
      </w:r>
      <w:r w:rsidR="0042726E" w:rsidRPr="001E1B53">
        <w:rPr>
          <w:color w:val="000000" w:themeColor="text1"/>
          <w:lang w:val="en-US"/>
        </w:rPr>
        <w:t>next of kin</w:t>
      </w:r>
      <w:r w:rsidRPr="001E1B53">
        <w:rPr>
          <w:color w:val="000000" w:themeColor="text1"/>
          <w:lang w:val="en-US"/>
        </w:rPr>
        <w:t xml:space="preserve"> (where there is no will) </w:t>
      </w:r>
      <w:r w:rsidR="0042726E" w:rsidRPr="001E1B53">
        <w:rPr>
          <w:color w:val="000000" w:themeColor="text1"/>
          <w:lang w:val="en-US"/>
        </w:rPr>
        <w:t xml:space="preserve"> by submitting the necessary legal documents such as letters of Administratio</w:t>
      </w:r>
      <w:r w:rsidR="00E24D2A" w:rsidRPr="001E1B53">
        <w:rPr>
          <w:color w:val="000000" w:themeColor="text1"/>
          <w:lang w:val="en-US"/>
        </w:rPr>
        <w:t>n,</w:t>
      </w:r>
      <w:r w:rsidR="0042726E" w:rsidRPr="001E1B53">
        <w:rPr>
          <w:color w:val="000000" w:themeColor="text1"/>
          <w:lang w:val="en-US"/>
        </w:rPr>
        <w:t xml:space="preserve"> Grant of Probate or a Statutory Declaration by the next of kin declaring their legal claim on the </w:t>
      </w:r>
      <w:r w:rsidR="00E24D2A" w:rsidRPr="001E1B53">
        <w:rPr>
          <w:color w:val="000000" w:themeColor="text1"/>
          <w:lang w:val="en-US"/>
        </w:rPr>
        <w:t>ERB</w:t>
      </w:r>
      <w:r w:rsidR="0042726E" w:rsidRPr="001E1B53">
        <w:rPr>
          <w:color w:val="000000" w:themeColor="text1"/>
          <w:lang w:val="en-US"/>
        </w:rPr>
        <w:t xml:space="preserve">.  </w:t>
      </w:r>
    </w:p>
    <w:p w14:paraId="17699810" w14:textId="77777777" w:rsidR="0042726E" w:rsidRPr="001E1B53" w:rsidRDefault="0042726E" w:rsidP="00CC6D1B">
      <w:pPr>
        <w:tabs>
          <w:tab w:val="left" w:pos="2113"/>
          <w:tab w:val="left" w:pos="5772"/>
        </w:tabs>
        <w:jc w:val="both"/>
        <w:rPr>
          <w:color w:val="000000" w:themeColor="text1"/>
          <w:lang w:val="en-US"/>
        </w:rPr>
      </w:pPr>
    </w:p>
    <w:p w14:paraId="0A8394F7" w14:textId="5327CC3C" w:rsidR="00E24D2A" w:rsidRPr="001E1B53" w:rsidRDefault="00E24D2A" w:rsidP="00CC6D1B">
      <w:pPr>
        <w:tabs>
          <w:tab w:val="left" w:pos="2113"/>
          <w:tab w:val="left" w:pos="5772"/>
        </w:tabs>
        <w:jc w:val="both"/>
        <w:rPr>
          <w:color w:val="000000" w:themeColor="text1"/>
          <w:lang w:val="en-US"/>
        </w:rPr>
      </w:pPr>
      <w:r w:rsidRPr="001E1B53">
        <w:rPr>
          <w:color w:val="000000" w:themeColor="text1"/>
          <w:lang w:val="en-US"/>
        </w:rPr>
        <w:t xml:space="preserve">Ownership of the ERB can be </w:t>
      </w:r>
      <w:r w:rsidR="006D7E4A" w:rsidRPr="001E1B53">
        <w:rPr>
          <w:color w:val="000000" w:themeColor="text1"/>
          <w:lang w:val="en-US"/>
        </w:rPr>
        <w:t xml:space="preserve">temporarily </w:t>
      </w:r>
      <w:r w:rsidRPr="001E1B53">
        <w:rPr>
          <w:color w:val="000000" w:themeColor="text1"/>
          <w:lang w:val="en-US"/>
        </w:rPr>
        <w:t>transferred to the executor(s) named in the Grant of Probate.  The executor is then charged with the responsibility of transferring the ERB into the name of the beneficiary/</w:t>
      </w:r>
      <w:proofErr w:type="spellStart"/>
      <w:r w:rsidRPr="001E1B53">
        <w:rPr>
          <w:color w:val="000000" w:themeColor="text1"/>
          <w:lang w:val="en-US"/>
        </w:rPr>
        <w:t>ies</w:t>
      </w:r>
      <w:proofErr w:type="spellEnd"/>
      <w:r w:rsidR="00EC5F41" w:rsidRPr="001E1B53">
        <w:rPr>
          <w:color w:val="000000" w:themeColor="text1"/>
          <w:lang w:val="en-US"/>
        </w:rPr>
        <w:t>.</w:t>
      </w:r>
    </w:p>
    <w:p w14:paraId="13B099A9" w14:textId="77777777" w:rsidR="00EC5F41" w:rsidRPr="001E1B53" w:rsidRDefault="00EC5F41" w:rsidP="00CC6D1B">
      <w:pPr>
        <w:tabs>
          <w:tab w:val="left" w:pos="2113"/>
          <w:tab w:val="left" w:pos="5772"/>
        </w:tabs>
        <w:jc w:val="both"/>
        <w:rPr>
          <w:color w:val="000000" w:themeColor="text1"/>
          <w:lang w:val="en-US"/>
        </w:rPr>
      </w:pPr>
    </w:p>
    <w:p w14:paraId="37C7874B" w14:textId="7AA1614B" w:rsidR="00E72473" w:rsidRPr="001E1B53" w:rsidRDefault="00E72473" w:rsidP="00CC6D1B">
      <w:pPr>
        <w:tabs>
          <w:tab w:val="left" w:pos="2113"/>
          <w:tab w:val="left" w:pos="5772"/>
        </w:tabs>
        <w:jc w:val="both"/>
        <w:rPr>
          <w:b/>
          <w:bCs/>
          <w:color w:val="000000" w:themeColor="text1"/>
          <w:lang w:val="en-US"/>
        </w:rPr>
      </w:pPr>
      <w:r w:rsidRPr="001E1B53">
        <w:rPr>
          <w:b/>
          <w:bCs/>
          <w:color w:val="000000" w:themeColor="text1"/>
          <w:lang w:val="en-US"/>
        </w:rPr>
        <w:t>Joint Ownership of ERB</w:t>
      </w:r>
    </w:p>
    <w:p w14:paraId="5901774D" w14:textId="77777777" w:rsidR="00E72473" w:rsidRPr="001E1B53" w:rsidRDefault="00E72473" w:rsidP="00CC6D1B">
      <w:pPr>
        <w:tabs>
          <w:tab w:val="left" w:pos="2113"/>
          <w:tab w:val="left" w:pos="5772"/>
        </w:tabs>
        <w:jc w:val="both"/>
        <w:rPr>
          <w:color w:val="000000" w:themeColor="text1"/>
          <w:lang w:val="en-US"/>
        </w:rPr>
      </w:pPr>
    </w:p>
    <w:p w14:paraId="2A276B3D" w14:textId="363B3880" w:rsidR="00E24D2A" w:rsidRPr="001E1B53" w:rsidRDefault="00E24D2A" w:rsidP="00CC6D1B">
      <w:pPr>
        <w:tabs>
          <w:tab w:val="left" w:pos="2113"/>
          <w:tab w:val="left" w:pos="5772"/>
        </w:tabs>
        <w:jc w:val="both"/>
        <w:rPr>
          <w:color w:val="000000" w:themeColor="text1"/>
          <w:lang w:val="en-US"/>
        </w:rPr>
      </w:pPr>
      <w:r w:rsidRPr="001E1B53">
        <w:rPr>
          <w:color w:val="000000" w:themeColor="text1"/>
          <w:lang w:val="en-US"/>
        </w:rPr>
        <w:t>The exclusive right of burial can be purchased by joint owners, and this may be the best option  for  a married couple.</w:t>
      </w:r>
      <w:r w:rsidR="001E1B53" w:rsidRPr="001E1B53">
        <w:rPr>
          <w:color w:val="000000" w:themeColor="text1"/>
          <w:lang w:val="en-US"/>
        </w:rPr>
        <w:t xml:space="preserve">  </w:t>
      </w:r>
      <w:r w:rsidRPr="001E1B53">
        <w:rPr>
          <w:color w:val="000000" w:themeColor="text1"/>
          <w:lang w:val="en-US"/>
        </w:rPr>
        <w:t>Advice should be sought from a solicitor about joint ownership of ERBs</w:t>
      </w:r>
      <w:r w:rsidR="006D7E4A" w:rsidRPr="001E1B53">
        <w:rPr>
          <w:color w:val="000000" w:themeColor="text1"/>
          <w:lang w:val="en-US"/>
        </w:rPr>
        <w:t xml:space="preserve"> where </w:t>
      </w:r>
      <w:r w:rsidRPr="001E1B53">
        <w:rPr>
          <w:color w:val="000000" w:themeColor="text1"/>
          <w:lang w:val="en-US"/>
        </w:rPr>
        <w:t xml:space="preserve"> </w:t>
      </w:r>
      <w:r w:rsidR="006D7E4A" w:rsidRPr="001E1B53">
        <w:rPr>
          <w:color w:val="000000" w:themeColor="text1"/>
          <w:lang w:val="en-US"/>
        </w:rPr>
        <w:t>j</w:t>
      </w:r>
      <w:r w:rsidRPr="001E1B53">
        <w:rPr>
          <w:color w:val="000000" w:themeColor="text1"/>
          <w:lang w:val="en-US"/>
        </w:rPr>
        <w:t xml:space="preserve">oint ownership involving more than 2 people may give rise to complications about who might have claim on the grave space.  Given the limited capacity of the number of interments, </w:t>
      </w:r>
      <w:r w:rsidR="00B1582D" w:rsidRPr="001E1B53">
        <w:rPr>
          <w:color w:val="000000" w:themeColor="text1"/>
          <w:lang w:val="en-US"/>
        </w:rPr>
        <w:t>specialist advice should be sought to ensure all parties understand their inherited rights and responsibilities. A</w:t>
      </w:r>
      <w:r w:rsidRPr="001E1B53">
        <w:rPr>
          <w:color w:val="000000" w:themeColor="text1"/>
          <w:lang w:val="en-US"/>
        </w:rPr>
        <w:t>ll matters relating to ownership  of ERBs are the sole responsibility of families and close relatives.</w:t>
      </w:r>
    </w:p>
    <w:p w14:paraId="1CDBE223" w14:textId="77777777" w:rsidR="001E1B53" w:rsidRPr="001E1B53" w:rsidRDefault="001E1B53" w:rsidP="00CC6D1B">
      <w:pPr>
        <w:tabs>
          <w:tab w:val="left" w:pos="2113"/>
          <w:tab w:val="left" w:pos="5772"/>
        </w:tabs>
        <w:jc w:val="both"/>
        <w:rPr>
          <w:color w:val="000000" w:themeColor="text1"/>
          <w:lang w:val="en-US"/>
        </w:rPr>
      </w:pPr>
    </w:p>
    <w:p w14:paraId="13109B60" w14:textId="5D58B439" w:rsidR="00EC5F41" w:rsidRPr="0046339E" w:rsidRDefault="001E1B53">
      <w:pPr>
        <w:rPr>
          <w:color w:val="FF0000"/>
          <w:lang w:val="en-US"/>
        </w:rPr>
      </w:pPr>
      <w:r w:rsidRPr="001E1B53">
        <w:rPr>
          <w:color w:val="000000" w:themeColor="text1"/>
          <w:lang w:val="en-US"/>
        </w:rPr>
        <w:t xml:space="preserve">Eye Town Council allows a maximum of two people to own the Exclusive Right of Burial at any one time.  In the event of more than 2 beneficiaries or next of kin with equal rights to claim ownership, advice should be sought about renunciation (surrendering) of rights of ownership to ensure there are no future disputes over ownership. </w:t>
      </w:r>
      <w:r w:rsidR="00EC5F41" w:rsidRPr="0046339E">
        <w:rPr>
          <w:color w:val="FF0000"/>
          <w:lang w:val="en-US"/>
        </w:rPr>
        <w:br w:type="page"/>
      </w:r>
    </w:p>
    <w:p w14:paraId="0389D3F8" w14:textId="77777777" w:rsidR="00BE68A2" w:rsidRPr="00E72473" w:rsidRDefault="00BE68A2" w:rsidP="00CC6D1B">
      <w:pPr>
        <w:tabs>
          <w:tab w:val="left" w:pos="2113"/>
          <w:tab w:val="left" w:pos="5772"/>
        </w:tabs>
        <w:jc w:val="both"/>
        <w:rPr>
          <w:color w:val="000000" w:themeColor="text1"/>
          <w:lang w:val="en-US"/>
        </w:rPr>
      </w:pPr>
    </w:p>
    <w:p w14:paraId="1147027F" w14:textId="33085F56" w:rsidR="009E1EA4" w:rsidRPr="00E510F2" w:rsidRDefault="004A0267" w:rsidP="000C487B">
      <w:pPr>
        <w:tabs>
          <w:tab w:val="left" w:pos="2113"/>
          <w:tab w:val="left" w:pos="5772"/>
        </w:tabs>
        <w:jc w:val="both"/>
        <w:rPr>
          <w:color w:val="000000" w:themeColor="text1"/>
          <w:sz w:val="32"/>
          <w:szCs w:val="32"/>
          <w:lang w:val="en-US"/>
        </w:rPr>
      </w:pPr>
      <w:r w:rsidRPr="00E510F2">
        <w:rPr>
          <w:b/>
          <w:bCs/>
          <w:color w:val="000000" w:themeColor="text1"/>
          <w:sz w:val="32"/>
          <w:szCs w:val="32"/>
          <w:lang w:val="en-US"/>
        </w:rPr>
        <w:t>Burials</w:t>
      </w:r>
      <w:r w:rsidR="001E1B53">
        <w:rPr>
          <w:b/>
          <w:bCs/>
          <w:color w:val="000000" w:themeColor="text1"/>
          <w:sz w:val="32"/>
          <w:szCs w:val="32"/>
          <w:lang w:val="en-US"/>
        </w:rPr>
        <w:t xml:space="preserve"> and Interments</w:t>
      </w:r>
    </w:p>
    <w:p w14:paraId="333B4C47" w14:textId="3313FB8A" w:rsidR="006D197D" w:rsidRDefault="006D197D" w:rsidP="00CC6D1B">
      <w:pPr>
        <w:pStyle w:val="ListParagraph"/>
        <w:tabs>
          <w:tab w:val="left" w:pos="2113"/>
          <w:tab w:val="left" w:pos="5772"/>
        </w:tabs>
        <w:ind w:left="360"/>
        <w:jc w:val="both"/>
        <w:rPr>
          <w:lang w:val="en-US"/>
        </w:rPr>
      </w:pPr>
    </w:p>
    <w:p w14:paraId="1478EA40" w14:textId="2A9CDBB3" w:rsidR="00301AD5" w:rsidRPr="00EC5F41" w:rsidRDefault="00301AD5" w:rsidP="00EC5F41">
      <w:pPr>
        <w:tabs>
          <w:tab w:val="left" w:pos="2113"/>
          <w:tab w:val="left" w:pos="5772"/>
        </w:tabs>
        <w:jc w:val="both"/>
        <w:rPr>
          <w:b/>
          <w:bCs/>
          <w:color w:val="000000" w:themeColor="text1"/>
          <w:lang w:val="en-US"/>
        </w:rPr>
      </w:pPr>
      <w:r w:rsidRPr="00EC5F41">
        <w:rPr>
          <w:b/>
          <w:bCs/>
          <w:color w:val="000000" w:themeColor="text1"/>
          <w:lang w:val="en-US"/>
        </w:rPr>
        <w:t>Arrangers of Funerals</w:t>
      </w:r>
    </w:p>
    <w:p w14:paraId="5EA536EB" w14:textId="77777777" w:rsidR="0000605F" w:rsidRPr="0000605F" w:rsidRDefault="0000605F" w:rsidP="00AA1124">
      <w:pPr>
        <w:tabs>
          <w:tab w:val="left" w:pos="2113"/>
          <w:tab w:val="left" w:pos="5772"/>
        </w:tabs>
        <w:jc w:val="both"/>
        <w:rPr>
          <w:color w:val="000000" w:themeColor="text1"/>
          <w:lang w:val="en-US"/>
        </w:rPr>
      </w:pPr>
    </w:p>
    <w:p w14:paraId="20A5AAC3" w14:textId="03359EAC" w:rsidR="00912308" w:rsidRPr="0000605F" w:rsidRDefault="001E1B53" w:rsidP="00AA1124">
      <w:pPr>
        <w:tabs>
          <w:tab w:val="left" w:pos="2113"/>
          <w:tab w:val="left" w:pos="5772"/>
        </w:tabs>
        <w:jc w:val="both"/>
        <w:rPr>
          <w:color w:val="000000" w:themeColor="text1"/>
          <w:lang w:val="en-US"/>
        </w:rPr>
      </w:pPr>
      <w:r>
        <w:rPr>
          <w:color w:val="000000" w:themeColor="text1"/>
          <w:lang w:val="en-US"/>
        </w:rPr>
        <w:t>Burials (and interments)</w:t>
      </w:r>
      <w:r w:rsidR="00B643FC" w:rsidRPr="0000605F">
        <w:rPr>
          <w:color w:val="000000" w:themeColor="text1"/>
          <w:lang w:val="en-US"/>
        </w:rPr>
        <w:t xml:space="preserve"> should</w:t>
      </w:r>
      <w:r w:rsidR="00912308" w:rsidRPr="0000605F">
        <w:rPr>
          <w:color w:val="000000" w:themeColor="text1"/>
          <w:lang w:val="en-US"/>
        </w:rPr>
        <w:t xml:space="preserve"> be arranged by a Member of the National Association of Funeral Directors or similar nationally</w:t>
      </w:r>
      <w:r w:rsidR="00E510F2">
        <w:rPr>
          <w:color w:val="000000" w:themeColor="text1"/>
          <w:lang w:val="en-US"/>
        </w:rPr>
        <w:t xml:space="preserve"> </w:t>
      </w:r>
      <w:r w:rsidR="00912308" w:rsidRPr="0000605F">
        <w:rPr>
          <w:color w:val="000000" w:themeColor="text1"/>
          <w:lang w:val="en-US"/>
        </w:rPr>
        <w:t>recogni</w:t>
      </w:r>
      <w:r w:rsidR="00B643FC" w:rsidRPr="0000605F">
        <w:rPr>
          <w:color w:val="000000" w:themeColor="text1"/>
          <w:lang w:val="en-US"/>
        </w:rPr>
        <w:t>s</w:t>
      </w:r>
      <w:r w:rsidR="00912308" w:rsidRPr="0000605F">
        <w:rPr>
          <w:color w:val="000000" w:themeColor="text1"/>
          <w:lang w:val="en-US"/>
        </w:rPr>
        <w:t xml:space="preserve">ed </w:t>
      </w:r>
      <w:r w:rsidR="00B643FC" w:rsidRPr="0000605F">
        <w:rPr>
          <w:color w:val="000000" w:themeColor="text1"/>
          <w:lang w:val="en-US"/>
        </w:rPr>
        <w:t>organization such</w:t>
      </w:r>
      <w:r w:rsidR="0000605F" w:rsidRPr="0000605F">
        <w:rPr>
          <w:color w:val="000000" w:themeColor="text1"/>
          <w:lang w:val="en-US"/>
        </w:rPr>
        <w:t xml:space="preserve"> as SAIF (</w:t>
      </w:r>
      <w:r w:rsidR="0000605F" w:rsidRPr="0000605F">
        <w:rPr>
          <w:color w:val="000000" w:themeColor="text1"/>
          <w:shd w:val="clear" w:color="auto" w:fill="FFFFFF"/>
        </w:rPr>
        <w:t xml:space="preserve">The National Society </w:t>
      </w:r>
      <w:proofErr w:type="gramStart"/>
      <w:r w:rsidR="0000605F" w:rsidRPr="0000605F">
        <w:rPr>
          <w:color w:val="000000" w:themeColor="text1"/>
          <w:shd w:val="clear" w:color="auto" w:fill="FFFFFF"/>
        </w:rPr>
        <w:t>Of</w:t>
      </w:r>
      <w:proofErr w:type="gramEnd"/>
      <w:r w:rsidR="0000605F" w:rsidRPr="0000605F">
        <w:rPr>
          <w:color w:val="000000" w:themeColor="text1"/>
          <w:shd w:val="clear" w:color="auto" w:fill="FFFFFF"/>
        </w:rPr>
        <w:t xml:space="preserve"> Allied </w:t>
      </w:r>
      <w:r w:rsidR="004A0267">
        <w:rPr>
          <w:color w:val="000000" w:themeColor="text1"/>
          <w:shd w:val="clear" w:color="auto" w:fill="FFFFFF"/>
        </w:rPr>
        <w:t>a</w:t>
      </w:r>
      <w:r w:rsidR="0000605F" w:rsidRPr="0000605F">
        <w:rPr>
          <w:color w:val="000000" w:themeColor="text1"/>
          <w:shd w:val="clear" w:color="auto" w:fill="FFFFFF"/>
        </w:rPr>
        <w:t>nd Independent Funeral Directors).</w:t>
      </w:r>
      <w:r w:rsidR="00E510F2">
        <w:rPr>
          <w:color w:val="000000" w:themeColor="text1"/>
          <w:shd w:val="clear" w:color="auto" w:fill="FFFFFF"/>
        </w:rPr>
        <w:t xml:space="preserve">   </w:t>
      </w:r>
    </w:p>
    <w:p w14:paraId="6A9FECFA" w14:textId="77777777" w:rsidR="00674268" w:rsidRPr="0000605F" w:rsidRDefault="00674268" w:rsidP="00AA1124">
      <w:pPr>
        <w:pStyle w:val="ListParagraph"/>
        <w:tabs>
          <w:tab w:val="left" w:pos="2113"/>
          <w:tab w:val="left" w:pos="5772"/>
        </w:tabs>
        <w:ind w:left="0"/>
        <w:jc w:val="both"/>
        <w:rPr>
          <w:color w:val="000000" w:themeColor="text1"/>
          <w:lang w:val="en-US"/>
        </w:rPr>
      </w:pPr>
    </w:p>
    <w:p w14:paraId="0907F2B2" w14:textId="56E10437" w:rsidR="0000605F" w:rsidRPr="00EC5F41" w:rsidRDefault="006D197D" w:rsidP="00EC5F41">
      <w:pPr>
        <w:tabs>
          <w:tab w:val="left" w:pos="2113"/>
        </w:tabs>
        <w:jc w:val="both"/>
        <w:rPr>
          <w:b/>
          <w:bCs/>
          <w:lang w:val="en-US"/>
        </w:rPr>
      </w:pPr>
      <w:r w:rsidRPr="00EC5F41">
        <w:rPr>
          <w:b/>
          <w:bCs/>
          <w:lang w:val="en-US"/>
        </w:rPr>
        <w:t>Certificate of Disposal</w:t>
      </w:r>
    </w:p>
    <w:p w14:paraId="116B8707" w14:textId="77777777" w:rsidR="0000605F" w:rsidRPr="000E2C80" w:rsidRDefault="0000605F" w:rsidP="00AA1124">
      <w:pPr>
        <w:tabs>
          <w:tab w:val="left" w:pos="2113"/>
        </w:tabs>
        <w:jc w:val="both"/>
        <w:rPr>
          <w:b/>
          <w:bCs/>
          <w:lang w:val="en-US"/>
        </w:rPr>
      </w:pPr>
    </w:p>
    <w:p w14:paraId="4DAD7A7A" w14:textId="77777777" w:rsidR="008F2CA8" w:rsidRDefault="006D197D" w:rsidP="00AA1124">
      <w:pPr>
        <w:pStyle w:val="ListParagraph"/>
        <w:tabs>
          <w:tab w:val="left" w:pos="2113"/>
        </w:tabs>
        <w:ind w:left="0"/>
        <w:jc w:val="both"/>
        <w:rPr>
          <w:color w:val="000000" w:themeColor="text1"/>
          <w:lang w:val="en-US"/>
        </w:rPr>
      </w:pPr>
      <w:r w:rsidRPr="000D4580">
        <w:rPr>
          <w:color w:val="000000" w:themeColor="text1"/>
          <w:lang w:val="en-US"/>
        </w:rPr>
        <w:t xml:space="preserve">A legal certificate or the Registry of Death, or in the case of an inquest, the Coroner’s Order,  must be delivered to the Town Clerk before the burial takes place.  In the case of cremated human remains, a  certificate of cremation must be provided to the Town Clerk. </w:t>
      </w:r>
      <w:r w:rsidR="00912308" w:rsidRPr="000D4580">
        <w:rPr>
          <w:color w:val="000000" w:themeColor="text1"/>
          <w:lang w:val="en-US"/>
        </w:rPr>
        <w:t xml:space="preserve"> </w:t>
      </w:r>
    </w:p>
    <w:p w14:paraId="5624DE12" w14:textId="01C71641" w:rsidR="00A97498" w:rsidRPr="00C52A4B" w:rsidRDefault="00912308" w:rsidP="00AA1124">
      <w:pPr>
        <w:pStyle w:val="ListParagraph"/>
        <w:tabs>
          <w:tab w:val="left" w:pos="2113"/>
        </w:tabs>
        <w:ind w:left="0"/>
        <w:jc w:val="both"/>
        <w:rPr>
          <w:color w:val="000000" w:themeColor="text1"/>
          <w:lang w:val="en-US"/>
        </w:rPr>
      </w:pPr>
      <w:r w:rsidRPr="000D4580">
        <w:rPr>
          <w:color w:val="000000" w:themeColor="text1"/>
          <w:lang w:val="en-US"/>
        </w:rPr>
        <w:t xml:space="preserve">  </w:t>
      </w:r>
    </w:p>
    <w:p w14:paraId="0FA43080" w14:textId="4879AE24" w:rsidR="003F2776" w:rsidRPr="00EC5F41" w:rsidRDefault="003F2776" w:rsidP="00EC5F41">
      <w:pPr>
        <w:tabs>
          <w:tab w:val="left" w:pos="2113"/>
        </w:tabs>
        <w:jc w:val="both"/>
        <w:rPr>
          <w:b/>
          <w:bCs/>
          <w:color w:val="000000" w:themeColor="text1"/>
          <w:lang w:val="en-US"/>
        </w:rPr>
      </w:pPr>
      <w:r w:rsidRPr="00EC5F41">
        <w:rPr>
          <w:b/>
          <w:bCs/>
          <w:color w:val="000000" w:themeColor="text1"/>
          <w:lang w:val="en-US"/>
        </w:rPr>
        <w:t xml:space="preserve">Times of Notice of </w:t>
      </w:r>
      <w:r w:rsidR="004A0267" w:rsidRPr="00EC5F41">
        <w:rPr>
          <w:b/>
          <w:bCs/>
          <w:color w:val="000000" w:themeColor="text1"/>
          <w:lang w:val="en-US"/>
        </w:rPr>
        <w:t>Burial</w:t>
      </w:r>
    </w:p>
    <w:p w14:paraId="7E118F56" w14:textId="02B4CECE" w:rsidR="003F2776" w:rsidRPr="000E2C80" w:rsidRDefault="003F2776" w:rsidP="00AA1124">
      <w:pPr>
        <w:pStyle w:val="ListParagraph"/>
        <w:tabs>
          <w:tab w:val="left" w:pos="2113"/>
        </w:tabs>
        <w:ind w:left="0"/>
        <w:jc w:val="both"/>
        <w:rPr>
          <w:color w:val="000000" w:themeColor="text1"/>
          <w:lang w:val="en-US"/>
        </w:rPr>
      </w:pPr>
    </w:p>
    <w:p w14:paraId="6D6E725A" w14:textId="69E00EB5" w:rsidR="003F2776" w:rsidRDefault="003F2776" w:rsidP="00AA1124">
      <w:pPr>
        <w:pStyle w:val="ListParagraph"/>
        <w:tabs>
          <w:tab w:val="left" w:pos="2113"/>
        </w:tabs>
        <w:ind w:left="0"/>
        <w:jc w:val="both"/>
        <w:rPr>
          <w:color w:val="000000" w:themeColor="text1"/>
          <w:lang w:val="en-US"/>
        </w:rPr>
      </w:pPr>
      <w:r w:rsidRPr="000E2C80">
        <w:rPr>
          <w:color w:val="000000" w:themeColor="text1"/>
          <w:lang w:val="en-US"/>
        </w:rPr>
        <w:t xml:space="preserve">Notice of </w:t>
      </w:r>
      <w:r w:rsidR="004A0267" w:rsidRPr="000E2C80">
        <w:rPr>
          <w:color w:val="000000" w:themeColor="text1"/>
          <w:lang w:val="en-US"/>
        </w:rPr>
        <w:t>burial</w:t>
      </w:r>
      <w:r w:rsidRPr="000E2C80">
        <w:rPr>
          <w:color w:val="000000" w:themeColor="text1"/>
          <w:lang w:val="en-US"/>
        </w:rPr>
        <w:t xml:space="preserve"> shall be given at the</w:t>
      </w:r>
      <w:r w:rsidR="004A0267" w:rsidRPr="000E2C80">
        <w:rPr>
          <w:color w:val="000000" w:themeColor="text1"/>
          <w:lang w:val="en-US"/>
        </w:rPr>
        <w:t xml:space="preserve"> </w:t>
      </w:r>
      <w:r w:rsidRPr="000E2C80">
        <w:rPr>
          <w:color w:val="000000" w:themeColor="text1"/>
          <w:lang w:val="en-US"/>
        </w:rPr>
        <w:t xml:space="preserve">Town Council office at least two clear working days in </w:t>
      </w:r>
      <w:proofErr w:type="gramStart"/>
      <w:r w:rsidRPr="000E2C80">
        <w:rPr>
          <w:color w:val="000000" w:themeColor="text1"/>
          <w:lang w:val="en-US"/>
        </w:rPr>
        <w:t>advance</w:t>
      </w:r>
      <w:proofErr w:type="gramEnd"/>
      <w:r w:rsidRPr="000E2C80">
        <w:rPr>
          <w:color w:val="000000" w:themeColor="text1"/>
          <w:lang w:val="en-US"/>
        </w:rPr>
        <w:t xml:space="preserve"> of the day of </w:t>
      </w:r>
      <w:r w:rsidR="004A0267" w:rsidRPr="000E2C80">
        <w:rPr>
          <w:color w:val="000000" w:themeColor="text1"/>
          <w:lang w:val="en-US"/>
        </w:rPr>
        <w:t>burial</w:t>
      </w:r>
      <w:r w:rsidRPr="000E2C80">
        <w:rPr>
          <w:color w:val="000000" w:themeColor="text1"/>
          <w:lang w:val="en-US"/>
        </w:rPr>
        <w:t xml:space="preserve">, excluding weekends, Good Fridays, Christmas Day or Bank Holidays.   Upon production of a medical certificate stating that an early interment is necessary or when </w:t>
      </w:r>
      <w:r w:rsidR="00674268" w:rsidRPr="000E2C80">
        <w:rPr>
          <w:color w:val="000000" w:themeColor="text1"/>
          <w:lang w:val="en-US"/>
        </w:rPr>
        <w:t xml:space="preserve">specific </w:t>
      </w:r>
      <w:r w:rsidRPr="000E2C80">
        <w:rPr>
          <w:color w:val="000000" w:themeColor="text1"/>
          <w:lang w:val="en-US"/>
        </w:rPr>
        <w:t>religious reasons exist, the regulation will not apply.</w:t>
      </w:r>
    </w:p>
    <w:p w14:paraId="666BB8AC" w14:textId="77777777" w:rsidR="00C30BBB" w:rsidRDefault="00C30BBB" w:rsidP="00AA1124">
      <w:pPr>
        <w:tabs>
          <w:tab w:val="left" w:pos="2113"/>
        </w:tabs>
        <w:jc w:val="both"/>
        <w:rPr>
          <w:color w:val="000000" w:themeColor="text1"/>
          <w:lang w:val="en-US"/>
        </w:rPr>
      </w:pPr>
    </w:p>
    <w:p w14:paraId="32AA6A13" w14:textId="2C6788F4" w:rsidR="00BE68A2" w:rsidRDefault="00BE68A2" w:rsidP="00BE68A2">
      <w:pPr>
        <w:tabs>
          <w:tab w:val="left" w:pos="2113"/>
        </w:tabs>
        <w:jc w:val="both"/>
        <w:rPr>
          <w:b/>
          <w:bCs/>
          <w:color w:val="000000" w:themeColor="text1"/>
          <w:lang w:val="en-US"/>
        </w:rPr>
      </w:pPr>
      <w:r w:rsidRPr="00BE68A2">
        <w:rPr>
          <w:b/>
          <w:bCs/>
          <w:color w:val="000000" w:themeColor="text1"/>
          <w:lang w:val="en-US"/>
        </w:rPr>
        <w:t>Funerals at the Cemetery</w:t>
      </w:r>
    </w:p>
    <w:p w14:paraId="136FCDAA" w14:textId="77777777" w:rsidR="00EC5F41" w:rsidRPr="00BE68A2" w:rsidRDefault="00EC5F41" w:rsidP="00BE68A2">
      <w:pPr>
        <w:tabs>
          <w:tab w:val="left" w:pos="2113"/>
        </w:tabs>
        <w:jc w:val="both"/>
        <w:rPr>
          <w:b/>
          <w:bCs/>
          <w:color w:val="000000" w:themeColor="text1"/>
          <w:lang w:val="en-US"/>
        </w:rPr>
      </w:pPr>
    </w:p>
    <w:p w14:paraId="5AD9ADD3" w14:textId="3B14F055" w:rsidR="00BE68A2" w:rsidRPr="00BE68A2" w:rsidRDefault="00BE68A2" w:rsidP="00AA1124">
      <w:pPr>
        <w:tabs>
          <w:tab w:val="left" w:pos="2113"/>
        </w:tabs>
        <w:jc w:val="both"/>
        <w:rPr>
          <w:color w:val="000000" w:themeColor="text1"/>
          <w:lang w:val="en-US"/>
        </w:rPr>
      </w:pPr>
      <w:r w:rsidRPr="00EC5F41">
        <w:rPr>
          <w:color w:val="000000" w:themeColor="text1"/>
          <w:lang w:val="en-US"/>
        </w:rPr>
        <w:t xml:space="preserve">The time of any proposed burial arranged by the Funeral Director should be confirmed with the Town Clerk prior to detailed arrangements taking place.  The time agreed is the time of the funeral at the cemetery.   </w:t>
      </w:r>
      <w:r w:rsidR="001E1B53">
        <w:rPr>
          <w:color w:val="000000" w:themeColor="text1"/>
          <w:lang w:val="en-US"/>
        </w:rPr>
        <w:t>B</w:t>
      </w:r>
      <w:r w:rsidRPr="00EC5F41">
        <w:rPr>
          <w:color w:val="000000" w:themeColor="text1"/>
          <w:lang w:val="en-US"/>
        </w:rPr>
        <w:t>urial shall take place on a weekday between the hours of 09.00 and 16.00.  Any burial outside these times will be considered and permission will not be unreasonably</w:t>
      </w:r>
      <w:r w:rsidRPr="00BE68A2">
        <w:rPr>
          <w:color w:val="000000" w:themeColor="text1"/>
          <w:lang w:val="en-US"/>
        </w:rPr>
        <w:t xml:space="preserve"> withheld.</w:t>
      </w:r>
    </w:p>
    <w:p w14:paraId="60BF8CD1" w14:textId="77777777" w:rsidR="000E2C80" w:rsidRPr="000E2C80" w:rsidRDefault="000E2C80" w:rsidP="00AA1124">
      <w:pPr>
        <w:pStyle w:val="ListParagraph"/>
        <w:tabs>
          <w:tab w:val="left" w:pos="2113"/>
          <w:tab w:val="left" w:pos="5772"/>
        </w:tabs>
        <w:ind w:left="0"/>
        <w:jc w:val="both"/>
        <w:rPr>
          <w:color w:val="000000" w:themeColor="text1"/>
          <w:lang w:val="en-US"/>
        </w:rPr>
      </w:pPr>
    </w:p>
    <w:p w14:paraId="515C0A16" w14:textId="75B2870A" w:rsidR="000E2C80" w:rsidRPr="00894418" w:rsidRDefault="000E2C80" w:rsidP="000E2C80">
      <w:pPr>
        <w:jc w:val="both"/>
        <w:rPr>
          <w:b/>
          <w:bCs/>
          <w:color w:val="000000" w:themeColor="text1"/>
        </w:rPr>
      </w:pPr>
      <w:r w:rsidRPr="00894418">
        <w:rPr>
          <w:b/>
          <w:bCs/>
          <w:color w:val="000000" w:themeColor="text1"/>
        </w:rPr>
        <w:t>Graves</w:t>
      </w:r>
      <w:r w:rsidR="001E1B53">
        <w:rPr>
          <w:b/>
          <w:bCs/>
          <w:color w:val="000000" w:themeColor="text1"/>
        </w:rPr>
        <w:t xml:space="preserve"> without the purchase of the Exclusive Right of Burial</w:t>
      </w:r>
    </w:p>
    <w:p w14:paraId="52FBC848" w14:textId="77777777" w:rsidR="000E2C80" w:rsidRDefault="000E2C80" w:rsidP="000E2C80">
      <w:pPr>
        <w:jc w:val="both"/>
        <w:rPr>
          <w:b/>
          <w:bCs/>
          <w:color w:val="FF0000"/>
        </w:rPr>
      </w:pPr>
    </w:p>
    <w:p w14:paraId="1ADE4E95" w14:textId="77777777" w:rsidR="00EC5F41" w:rsidRDefault="00EC5F41" w:rsidP="00EC5F41">
      <w:pPr>
        <w:tabs>
          <w:tab w:val="left" w:pos="2113"/>
          <w:tab w:val="left" w:pos="5772"/>
        </w:tabs>
        <w:jc w:val="both"/>
        <w:rPr>
          <w:color w:val="000000" w:themeColor="text1"/>
          <w:lang w:val="en-US"/>
        </w:rPr>
      </w:pPr>
      <w:r>
        <w:rPr>
          <w:color w:val="000000" w:themeColor="text1"/>
          <w:lang w:val="en-US"/>
        </w:rPr>
        <w:t xml:space="preserve">In graves where the Exclusive Right of Burial  has not been purchased, no memorial can be erected.  </w:t>
      </w:r>
    </w:p>
    <w:p w14:paraId="21A7115F" w14:textId="3BC90AB7" w:rsidR="00EC5F41" w:rsidRDefault="00EC5F41" w:rsidP="00EC5F41">
      <w:pPr>
        <w:tabs>
          <w:tab w:val="left" w:pos="2113"/>
          <w:tab w:val="left" w:pos="5772"/>
        </w:tabs>
        <w:jc w:val="both"/>
        <w:rPr>
          <w:color w:val="000000" w:themeColor="text1"/>
          <w:lang w:val="en-US"/>
        </w:rPr>
      </w:pPr>
      <w:r w:rsidRPr="00E72473">
        <w:rPr>
          <w:color w:val="000000" w:themeColor="text1"/>
          <w:lang w:val="en-US"/>
        </w:rPr>
        <w:t>In graves wh</w:t>
      </w:r>
      <w:r>
        <w:rPr>
          <w:color w:val="000000" w:themeColor="text1"/>
          <w:lang w:val="en-US"/>
        </w:rPr>
        <w:t>e</w:t>
      </w:r>
      <w:r w:rsidRPr="00E72473">
        <w:rPr>
          <w:color w:val="000000" w:themeColor="text1"/>
          <w:lang w:val="en-US"/>
        </w:rPr>
        <w:t>re the Right has lapsed, no further burial can take place</w:t>
      </w:r>
      <w:r w:rsidR="001E1B53">
        <w:rPr>
          <w:color w:val="000000" w:themeColor="text1"/>
          <w:lang w:val="en-US"/>
        </w:rPr>
        <w:t xml:space="preserve"> </w:t>
      </w:r>
      <w:r>
        <w:rPr>
          <w:color w:val="000000" w:themeColor="text1"/>
          <w:lang w:val="en-US"/>
        </w:rPr>
        <w:t>until an extension of the</w:t>
      </w:r>
      <w:r w:rsidR="001E1B53">
        <w:rPr>
          <w:color w:val="000000" w:themeColor="text1"/>
          <w:lang w:val="en-US"/>
        </w:rPr>
        <w:t xml:space="preserve"> Right </w:t>
      </w:r>
      <w:r>
        <w:rPr>
          <w:color w:val="000000" w:themeColor="text1"/>
          <w:lang w:val="en-US"/>
        </w:rPr>
        <w:t xml:space="preserve"> has been applied for and granted.</w:t>
      </w:r>
    </w:p>
    <w:p w14:paraId="209A3A01" w14:textId="77777777" w:rsidR="00EC5F41" w:rsidRDefault="00EC5F41" w:rsidP="00EC5F41">
      <w:pPr>
        <w:jc w:val="both"/>
        <w:rPr>
          <w:color w:val="000000" w:themeColor="text1"/>
          <w:lang w:val="en-US"/>
        </w:rPr>
      </w:pPr>
    </w:p>
    <w:p w14:paraId="57B00A1C" w14:textId="66F0A870" w:rsidR="00EC5F41" w:rsidRPr="00565947" w:rsidRDefault="00EC5F41" w:rsidP="00EC5F41">
      <w:pPr>
        <w:tabs>
          <w:tab w:val="left" w:pos="2113"/>
          <w:tab w:val="left" w:pos="5772"/>
        </w:tabs>
        <w:jc w:val="both"/>
        <w:rPr>
          <w:b/>
          <w:bCs/>
          <w:color w:val="000000" w:themeColor="text1"/>
          <w:lang w:val="en-US"/>
        </w:rPr>
      </w:pPr>
      <w:r w:rsidRPr="00565947">
        <w:rPr>
          <w:b/>
          <w:bCs/>
          <w:color w:val="000000" w:themeColor="text1"/>
          <w:lang w:val="en-US"/>
        </w:rPr>
        <w:t>Selecting Grave Plots/Reservation of Grave  Plots</w:t>
      </w:r>
      <w:r>
        <w:rPr>
          <w:b/>
          <w:bCs/>
          <w:color w:val="000000" w:themeColor="text1"/>
          <w:lang w:val="en-US"/>
        </w:rPr>
        <w:t xml:space="preserve"> with </w:t>
      </w:r>
      <w:r w:rsidR="001E1B53">
        <w:rPr>
          <w:b/>
          <w:bCs/>
          <w:color w:val="000000" w:themeColor="text1"/>
          <w:lang w:val="en-US"/>
        </w:rPr>
        <w:t xml:space="preserve">the Exclusive </w:t>
      </w:r>
      <w:r>
        <w:rPr>
          <w:b/>
          <w:bCs/>
          <w:color w:val="000000" w:themeColor="text1"/>
          <w:lang w:val="en-US"/>
        </w:rPr>
        <w:t>R</w:t>
      </w:r>
      <w:r w:rsidR="001E1B53">
        <w:rPr>
          <w:b/>
          <w:bCs/>
          <w:color w:val="000000" w:themeColor="text1"/>
          <w:lang w:val="en-US"/>
        </w:rPr>
        <w:t xml:space="preserve">ight of </w:t>
      </w:r>
      <w:r>
        <w:rPr>
          <w:b/>
          <w:bCs/>
          <w:color w:val="000000" w:themeColor="text1"/>
          <w:lang w:val="en-US"/>
        </w:rPr>
        <w:t>B</w:t>
      </w:r>
      <w:r w:rsidR="001E1B53">
        <w:rPr>
          <w:b/>
          <w:bCs/>
          <w:color w:val="000000" w:themeColor="text1"/>
          <w:lang w:val="en-US"/>
        </w:rPr>
        <w:t>urial</w:t>
      </w:r>
    </w:p>
    <w:p w14:paraId="1780B488" w14:textId="77777777" w:rsidR="00EC5F41" w:rsidRPr="006D197D" w:rsidRDefault="00EC5F41" w:rsidP="00EC5F41">
      <w:pPr>
        <w:pStyle w:val="ListParagraph"/>
        <w:jc w:val="both"/>
        <w:rPr>
          <w:color w:val="000000" w:themeColor="text1"/>
          <w:lang w:val="en-US"/>
        </w:rPr>
      </w:pPr>
    </w:p>
    <w:p w14:paraId="67690B8D" w14:textId="77777777" w:rsidR="00EC5F41" w:rsidRDefault="00EC5F41" w:rsidP="00EC5F41">
      <w:pPr>
        <w:pStyle w:val="ListParagraph"/>
        <w:tabs>
          <w:tab w:val="left" w:pos="2113"/>
          <w:tab w:val="left" w:pos="5772"/>
        </w:tabs>
        <w:ind w:left="0"/>
        <w:jc w:val="both"/>
        <w:rPr>
          <w:color w:val="000000" w:themeColor="text1"/>
          <w:lang w:val="en-US"/>
        </w:rPr>
      </w:pPr>
      <w:r w:rsidRPr="006D197D">
        <w:rPr>
          <w:color w:val="000000" w:themeColor="text1"/>
          <w:lang w:val="en-US"/>
        </w:rPr>
        <w:t xml:space="preserve">Graves and plots will be allocated in sequence unless exceptional circumstances apply when the decision of the </w:t>
      </w:r>
      <w:r w:rsidRPr="00E72473">
        <w:rPr>
          <w:color w:val="000000" w:themeColor="text1"/>
          <w:lang w:val="en-US"/>
        </w:rPr>
        <w:t xml:space="preserve">Town Clerk </w:t>
      </w:r>
      <w:r w:rsidRPr="006D197D">
        <w:rPr>
          <w:color w:val="000000" w:themeColor="text1"/>
          <w:lang w:val="en-US"/>
        </w:rPr>
        <w:t>shall be final.</w:t>
      </w:r>
      <w:r>
        <w:rPr>
          <w:color w:val="000000" w:themeColor="text1"/>
          <w:lang w:val="en-US"/>
        </w:rPr>
        <w:t xml:space="preserve">  </w:t>
      </w:r>
      <w:r w:rsidRPr="006D197D">
        <w:rPr>
          <w:color w:val="000000" w:themeColor="text1"/>
          <w:lang w:val="en-US"/>
        </w:rPr>
        <w:t>Graves and cremation plots will be sold subject to the regulations curre</w:t>
      </w:r>
      <w:r>
        <w:rPr>
          <w:color w:val="000000" w:themeColor="text1"/>
          <w:lang w:val="en-US"/>
        </w:rPr>
        <w:t>n</w:t>
      </w:r>
      <w:r w:rsidRPr="006D197D">
        <w:rPr>
          <w:color w:val="000000" w:themeColor="text1"/>
          <w:lang w:val="en-US"/>
        </w:rPr>
        <w:t>tly in force.</w:t>
      </w:r>
    </w:p>
    <w:p w14:paraId="7ADC68F3" w14:textId="77777777" w:rsidR="00EC5F41" w:rsidRDefault="00EC5F41" w:rsidP="00EC5F41">
      <w:pPr>
        <w:pStyle w:val="ListParagraph"/>
        <w:tabs>
          <w:tab w:val="left" w:pos="2113"/>
          <w:tab w:val="left" w:pos="5772"/>
        </w:tabs>
        <w:ind w:left="0"/>
        <w:jc w:val="both"/>
        <w:rPr>
          <w:color w:val="000000" w:themeColor="text1"/>
          <w:lang w:val="en-US"/>
        </w:rPr>
      </w:pPr>
    </w:p>
    <w:p w14:paraId="4BCEFC04" w14:textId="43ED1F73" w:rsidR="000E2C80" w:rsidRPr="00EC5F41" w:rsidRDefault="000E2C80" w:rsidP="00EC5F41">
      <w:pPr>
        <w:pStyle w:val="ListParagraph"/>
        <w:tabs>
          <w:tab w:val="left" w:pos="2113"/>
          <w:tab w:val="left" w:pos="5772"/>
        </w:tabs>
        <w:ind w:left="0"/>
        <w:jc w:val="both"/>
        <w:rPr>
          <w:color w:val="000000" w:themeColor="text1"/>
          <w:lang w:val="en-US"/>
        </w:rPr>
      </w:pPr>
      <w:r w:rsidRPr="00EC5F41">
        <w:rPr>
          <w:b/>
          <w:bCs/>
          <w:color w:val="000000" w:themeColor="text1"/>
          <w:lang w:val="en-US"/>
        </w:rPr>
        <w:t>Digging of Graves and Cremation Plots</w:t>
      </w:r>
    </w:p>
    <w:p w14:paraId="5EA70223" w14:textId="77777777" w:rsidR="000E2C80" w:rsidRPr="00894418" w:rsidRDefault="000E2C80" w:rsidP="000E2C80">
      <w:pPr>
        <w:pStyle w:val="ListParagraph"/>
        <w:tabs>
          <w:tab w:val="left" w:pos="2113"/>
          <w:tab w:val="left" w:pos="5772"/>
        </w:tabs>
        <w:ind w:left="360"/>
        <w:jc w:val="both"/>
        <w:rPr>
          <w:color w:val="000000" w:themeColor="text1"/>
          <w:lang w:val="en-US"/>
        </w:rPr>
      </w:pPr>
    </w:p>
    <w:p w14:paraId="6FC3F65B" w14:textId="2FB83028" w:rsidR="000E2C80" w:rsidRPr="00894418" w:rsidRDefault="000E2C80" w:rsidP="00894418">
      <w:pPr>
        <w:pStyle w:val="ListParagraph"/>
        <w:tabs>
          <w:tab w:val="left" w:pos="2113"/>
          <w:tab w:val="left" w:pos="5772"/>
        </w:tabs>
        <w:ind w:left="0"/>
        <w:jc w:val="both"/>
        <w:rPr>
          <w:color w:val="000000" w:themeColor="text1"/>
          <w:lang w:val="en-US"/>
        </w:rPr>
      </w:pPr>
      <w:r w:rsidRPr="00894418">
        <w:rPr>
          <w:color w:val="000000" w:themeColor="text1"/>
          <w:lang w:val="en-US"/>
        </w:rPr>
        <w:t xml:space="preserve">The Funeral Director normally appoints a designated grave </w:t>
      </w:r>
      <w:proofErr w:type="gramStart"/>
      <w:r w:rsidRPr="00894418">
        <w:rPr>
          <w:color w:val="000000" w:themeColor="text1"/>
          <w:lang w:val="en-US"/>
        </w:rPr>
        <w:t>digger</w:t>
      </w:r>
      <w:proofErr w:type="gramEnd"/>
      <w:r w:rsidRPr="00894418">
        <w:rPr>
          <w:color w:val="000000" w:themeColor="text1"/>
          <w:lang w:val="en-US"/>
        </w:rPr>
        <w:t xml:space="preserve"> and all graves must be dug by the appointed person and to the following specifications:</w:t>
      </w:r>
    </w:p>
    <w:p w14:paraId="1E6DC329" w14:textId="77777777" w:rsidR="00894418" w:rsidRPr="00CA56F1" w:rsidRDefault="00894418" w:rsidP="00894418">
      <w:pPr>
        <w:jc w:val="both"/>
        <w:rPr>
          <w:b/>
          <w:bCs/>
        </w:rPr>
      </w:pPr>
    </w:p>
    <w:p w14:paraId="4AA57409" w14:textId="269DAC53" w:rsidR="00894418" w:rsidRPr="00EC5F41" w:rsidRDefault="00894418" w:rsidP="00EC5F41">
      <w:pPr>
        <w:jc w:val="both"/>
        <w:rPr>
          <w:b/>
          <w:bCs/>
        </w:rPr>
      </w:pPr>
      <w:r w:rsidRPr="00EC5F41">
        <w:rPr>
          <w:b/>
          <w:bCs/>
        </w:rPr>
        <w:t>Plot Size</w:t>
      </w:r>
    </w:p>
    <w:p w14:paraId="43431918" w14:textId="77777777" w:rsidR="00EC5F41" w:rsidRDefault="00EC5F41" w:rsidP="00894418">
      <w:pPr>
        <w:jc w:val="both"/>
      </w:pPr>
    </w:p>
    <w:p w14:paraId="58B94D9D" w14:textId="2DB0F6B7" w:rsidR="00894418" w:rsidRPr="00F611E0" w:rsidRDefault="00894418" w:rsidP="00894418">
      <w:pPr>
        <w:jc w:val="both"/>
      </w:pPr>
      <w:r w:rsidRPr="00CA56F1">
        <w:t>The Council offers</w:t>
      </w:r>
      <w:r>
        <w:t xml:space="preserve"> </w:t>
      </w:r>
      <w:proofErr w:type="gramStart"/>
      <w:r>
        <w:t xml:space="preserve">traditional </w:t>
      </w:r>
      <w:r w:rsidRPr="00CA56F1">
        <w:t xml:space="preserve"> grave</w:t>
      </w:r>
      <w:proofErr w:type="gramEnd"/>
      <w:r w:rsidRPr="00CA56F1">
        <w:t xml:space="preserve"> plots measuring 7ft</w:t>
      </w:r>
      <w:r>
        <w:t xml:space="preserve"> (</w:t>
      </w:r>
      <w:proofErr w:type="gramStart"/>
      <w:r>
        <w:t xml:space="preserve">length) </w:t>
      </w:r>
      <w:r w:rsidRPr="00CA56F1">
        <w:t xml:space="preserve"> x</w:t>
      </w:r>
      <w:proofErr w:type="gramEnd"/>
      <w:r w:rsidRPr="00CA56F1">
        <w:t xml:space="preserve"> 2ft</w:t>
      </w:r>
      <w:r>
        <w:t xml:space="preserve"> (wide) (see below for depth of grave)</w:t>
      </w:r>
      <w:r w:rsidR="00F611E0">
        <w:t xml:space="preserve">.  </w:t>
      </w:r>
      <w:r w:rsidRPr="005360C3">
        <w:rPr>
          <w:color w:val="000000" w:themeColor="text1"/>
        </w:rPr>
        <w:t>A plot for an urn (containing ashes) is 2ft by 2ft</w:t>
      </w:r>
      <w:r w:rsidR="00F611E0">
        <w:rPr>
          <w:color w:val="000000" w:themeColor="text1"/>
        </w:rPr>
        <w:t>.</w:t>
      </w:r>
    </w:p>
    <w:p w14:paraId="0C03E5B3" w14:textId="77777777" w:rsidR="005360C3" w:rsidRPr="00C63C4B" w:rsidRDefault="005360C3" w:rsidP="00894418">
      <w:pPr>
        <w:jc w:val="both"/>
        <w:rPr>
          <w:b/>
          <w:bCs/>
          <w:color w:val="FF0000"/>
        </w:rPr>
      </w:pPr>
    </w:p>
    <w:p w14:paraId="3AA84199" w14:textId="77777777" w:rsidR="00457B15" w:rsidRDefault="00457B15" w:rsidP="00EC5F41">
      <w:pPr>
        <w:jc w:val="both"/>
        <w:rPr>
          <w:b/>
          <w:bCs/>
        </w:rPr>
      </w:pPr>
    </w:p>
    <w:p w14:paraId="28E96FB0" w14:textId="77777777" w:rsidR="00936991" w:rsidRDefault="00936991" w:rsidP="00EC5F41">
      <w:pPr>
        <w:jc w:val="both"/>
        <w:rPr>
          <w:b/>
          <w:bCs/>
        </w:rPr>
      </w:pPr>
    </w:p>
    <w:p w14:paraId="0A514556" w14:textId="77777777" w:rsidR="00457B15" w:rsidRDefault="00457B15" w:rsidP="00EC5F41">
      <w:pPr>
        <w:jc w:val="both"/>
        <w:rPr>
          <w:b/>
          <w:bCs/>
        </w:rPr>
      </w:pPr>
    </w:p>
    <w:p w14:paraId="3A5D1EF0" w14:textId="63E95AE7" w:rsidR="00EC5F41" w:rsidRDefault="00894418" w:rsidP="00EC5F41">
      <w:pPr>
        <w:jc w:val="both"/>
        <w:rPr>
          <w:b/>
          <w:bCs/>
        </w:rPr>
      </w:pPr>
      <w:r w:rsidRPr="00EC5F41">
        <w:rPr>
          <w:b/>
          <w:bCs/>
        </w:rPr>
        <w:lastRenderedPageBreak/>
        <w:t>Grave Depths</w:t>
      </w:r>
    </w:p>
    <w:p w14:paraId="529451D2" w14:textId="77777777" w:rsidR="00036492" w:rsidRPr="00EC5F41" w:rsidRDefault="00036492" w:rsidP="00EC5F41">
      <w:pPr>
        <w:jc w:val="both"/>
        <w:rPr>
          <w:b/>
          <w:bCs/>
        </w:rPr>
      </w:pPr>
    </w:p>
    <w:p w14:paraId="4D1C4868" w14:textId="77777777" w:rsidR="00036492" w:rsidRDefault="00894418" w:rsidP="00F611E0">
      <w:pPr>
        <w:jc w:val="both"/>
      </w:pPr>
      <w:r w:rsidRPr="00CA56F1">
        <w:t xml:space="preserve">Grave depths must conform to </w:t>
      </w:r>
      <w:proofErr w:type="gramStart"/>
      <w:r w:rsidRPr="00CA56F1">
        <w:t>legal  specifications</w:t>
      </w:r>
      <w:proofErr w:type="gramEnd"/>
      <w:r w:rsidRPr="00CA56F1">
        <w:t xml:space="preserve"> which cover the depth of a grave to ensure that </w:t>
      </w:r>
    </w:p>
    <w:p w14:paraId="4274D6E3" w14:textId="6A07ED02" w:rsidR="00F611E0" w:rsidRPr="00CA56F1" w:rsidRDefault="00894418" w:rsidP="00F611E0">
      <w:pPr>
        <w:jc w:val="both"/>
        <w:rPr>
          <w:color w:val="767171" w:themeColor="background2" w:themeShade="80"/>
        </w:rPr>
      </w:pPr>
      <w:r w:rsidRPr="00CA56F1">
        <w:t xml:space="preserve">the last (or only) coffin is buried to a depth providing 3 feet of soil for cover of earth above the coffin.  (Coffin depth allowance is 1ft 3 ins and if more than one coffin is buried, there must be a </w:t>
      </w:r>
      <w:proofErr w:type="gramStart"/>
      <w:r w:rsidRPr="00CA56F1">
        <w:t>6 inch</w:t>
      </w:r>
      <w:proofErr w:type="gramEnd"/>
      <w:r w:rsidRPr="00CA56F1">
        <w:t xml:space="preserve"> layer of soil between each one).  </w:t>
      </w:r>
      <w:r w:rsidR="00F611E0" w:rsidRPr="00CA56F1">
        <w:rPr>
          <w:i/>
          <w:iCs/>
          <w:color w:val="767171" w:themeColor="background2" w:themeShade="80"/>
        </w:rPr>
        <w:t xml:space="preserve">However, this is the legal </w:t>
      </w:r>
      <w:proofErr w:type="gramStart"/>
      <w:r w:rsidR="00F611E0" w:rsidRPr="00CA56F1">
        <w:rPr>
          <w:i/>
          <w:iCs/>
          <w:color w:val="767171" w:themeColor="background2" w:themeShade="80"/>
        </w:rPr>
        <w:t>minimum</w:t>
      </w:r>
      <w:proofErr w:type="gramEnd"/>
      <w:r w:rsidR="00F611E0" w:rsidRPr="00CA56F1">
        <w:rPr>
          <w:i/>
          <w:iCs/>
          <w:color w:val="767171" w:themeColor="background2" w:themeShade="80"/>
        </w:rPr>
        <w:t xml:space="preserve"> and the Institute of Cemetery and Crematorium Management recommends that</w:t>
      </w:r>
      <w:r w:rsidR="00F611E0">
        <w:rPr>
          <w:i/>
          <w:iCs/>
          <w:color w:val="767171" w:themeColor="background2" w:themeShade="80"/>
        </w:rPr>
        <w:t>,</w:t>
      </w:r>
      <w:r w:rsidR="00F611E0" w:rsidRPr="00CA56F1">
        <w:rPr>
          <w:i/>
          <w:iCs/>
          <w:color w:val="767171" w:themeColor="background2" w:themeShade="80"/>
        </w:rPr>
        <w:t xml:space="preserve"> where possible, new graves should be dug deeper to ensure a contingency against future unknown factors</w:t>
      </w:r>
      <w:r w:rsidR="00F611E0" w:rsidRPr="00CA56F1">
        <w:rPr>
          <w:color w:val="767171" w:themeColor="background2" w:themeShade="80"/>
        </w:rPr>
        <w:t>.</w:t>
      </w:r>
    </w:p>
    <w:p w14:paraId="17649932" w14:textId="77777777" w:rsidR="00F611E0" w:rsidRPr="00CA56F1" w:rsidRDefault="00F611E0" w:rsidP="00F611E0">
      <w:pPr>
        <w:jc w:val="both"/>
        <w:rPr>
          <w:color w:val="767171" w:themeColor="background2" w:themeShade="80"/>
        </w:rPr>
      </w:pPr>
    </w:p>
    <w:p w14:paraId="64FC278B" w14:textId="1ADE13C1" w:rsidR="00894418" w:rsidRPr="00CA56F1" w:rsidRDefault="00894418" w:rsidP="00894418">
      <w:pPr>
        <w:jc w:val="both"/>
      </w:pPr>
      <w:r w:rsidRPr="00CA56F1">
        <w:t xml:space="preserve">The maximum depth that can be dug is dependent on the soil conditions within the cemetery.  The </w:t>
      </w:r>
      <w:proofErr w:type="gramStart"/>
      <w:r w:rsidRPr="00CA56F1">
        <w:t>depth  of</w:t>
      </w:r>
      <w:proofErr w:type="gramEnd"/>
      <w:r w:rsidRPr="00CA56F1">
        <w:t xml:space="preserve"> soil to be </w:t>
      </w:r>
      <w:proofErr w:type="gramStart"/>
      <w:r w:rsidRPr="00CA56F1">
        <w:t>dug  must</w:t>
      </w:r>
      <w:proofErr w:type="gramEnd"/>
      <w:r w:rsidRPr="00CA56F1">
        <w:t xml:space="preserve"> be free of water or hard rock.</w:t>
      </w:r>
    </w:p>
    <w:p w14:paraId="22CDC843" w14:textId="77777777" w:rsidR="00894418" w:rsidRPr="00CA56F1" w:rsidRDefault="00894418" w:rsidP="00894418">
      <w:pPr>
        <w:jc w:val="both"/>
      </w:pPr>
    </w:p>
    <w:p w14:paraId="6ADFCD27" w14:textId="42FEE0AD" w:rsidR="00894418" w:rsidRPr="00D704D5" w:rsidRDefault="00F611E0" w:rsidP="00894418">
      <w:pPr>
        <w:jc w:val="both"/>
        <w:rPr>
          <w:color w:val="000000" w:themeColor="text1"/>
          <w:shd w:val="clear" w:color="auto" w:fill="FFFFFF"/>
        </w:rPr>
      </w:pPr>
      <w:r>
        <w:t xml:space="preserve">Due to issues arising </w:t>
      </w:r>
      <w:r w:rsidR="00F71BA8">
        <w:t xml:space="preserve">from </w:t>
      </w:r>
      <w:r>
        <w:t xml:space="preserve">the nature of the soil in the cemetery and the risks of too shallow graves, Eye Town Council will require graves to be dug to </w:t>
      </w:r>
      <w:proofErr w:type="gramStart"/>
      <w:r>
        <w:t xml:space="preserve">a  </w:t>
      </w:r>
      <w:proofErr w:type="spellStart"/>
      <w:r>
        <w:t>a</w:t>
      </w:r>
      <w:proofErr w:type="spellEnd"/>
      <w:proofErr w:type="gramEnd"/>
      <w:r>
        <w:t xml:space="preserve"> depth of 6.5 -7</w:t>
      </w:r>
      <w:proofErr w:type="gramStart"/>
      <w:r>
        <w:t>ft .</w:t>
      </w:r>
      <w:proofErr w:type="gramEnd"/>
      <w:r>
        <w:t xml:space="preserve">  This will </w:t>
      </w:r>
      <w:r w:rsidR="00894418" w:rsidRPr="00CA56F1">
        <w:t xml:space="preserve">ensure the current maximum burial capacity </w:t>
      </w:r>
      <w:r>
        <w:t xml:space="preserve">(two coffins </w:t>
      </w:r>
      <w:r>
        <w:rPr>
          <w:color w:val="000000" w:themeColor="text1"/>
          <w:shd w:val="clear" w:color="auto" w:fill="FFFFFF"/>
        </w:rPr>
        <w:t>and u</w:t>
      </w:r>
      <w:r w:rsidRPr="00D704D5">
        <w:rPr>
          <w:color w:val="000000" w:themeColor="text1"/>
          <w:shd w:val="clear" w:color="auto" w:fill="FFFFFF"/>
        </w:rPr>
        <w:t>p to 4 urns</w:t>
      </w:r>
      <w:r>
        <w:rPr>
          <w:color w:val="000000" w:themeColor="text1"/>
          <w:shd w:val="clear" w:color="auto" w:fill="FFFFFF"/>
        </w:rPr>
        <w:t>)</w:t>
      </w:r>
      <w:r>
        <w:t xml:space="preserve"> </w:t>
      </w:r>
      <w:r w:rsidR="00894418" w:rsidRPr="00CA56F1">
        <w:t>within the</w:t>
      </w:r>
      <w:r w:rsidR="00894418">
        <w:t xml:space="preserve"> grave space</w:t>
      </w:r>
      <w:r w:rsidR="00036492">
        <w:t xml:space="preserve"> </w:t>
      </w:r>
      <w:proofErr w:type="gramStart"/>
      <w:r w:rsidR="00036492">
        <w:t xml:space="preserve">which </w:t>
      </w:r>
      <w:r w:rsidR="00894418" w:rsidRPr="00CA56F1">
        <w:t xml:space="preserve"> provides</w:t>
      </w:r>
      <w:proofErr w:type="gramEnd"/>
      <w:r w:rsidR="00894418" w:rsidRPr="00CA56F1">
        <w:t xml:space="preserve"> more choice for those who purchase </w:t>
      </w:r>
      <w:r w:rsidR="00894418">
        <w:t>the</w:t>
      </w:r>
      <w:r w:rsidR="00894418" w:rsidRPr="00CA56F1">
        <w:t xml:space="preserve"> </w:t>
      </w:r>
      <w:r w:rsidR="00894418">
        <w:t>plot.</w:t>
      </w:r>
      <w:r w:rsidR="00894418">
        <w:rPr>
          <w:color w:val="000000" w:themeColor="text1"/>
        </w:rPr>
        <w:t xml:space="preserve"> </w:t>
      </w:r>
    </w:p>
    <w:p w14:paraId="26CE35F3" w14:textId="77777777" w:rsidR="00894418" w:rsidRDefault="00894418" w:rsidP="00894418">
      <w:pPr>
        <w:jc w:val="both"/>
      </w:pPr>
    </w:p>
    <w:p w14:paraId="35958DA0" w14:textId="43FBF949" w:rsidR="00071EE3" w:rsidRPr="00071EE3" w:rsidRDefault="00071EE3" w:rsidP="00071EE3">
      <w:pPr>
        <w:jc w:val="both"/>
        <w:rPr>
          <w:rFonts w:ascii="Aptos" w:eastAsia="Times New Roman" w:hAnsi="Aptos" w:cs="Times New Roman"/>
          <w:color w:val="212121"/>
          <w:lang w:eastAsia="en-GB"/>
        </w:rPr>
      </w:pPr>
      <w:r w:rsidRPr="00071EE3">
        <w:rPr>
          <w:rFonts w:ascii="Tahoma" w:eastAsia="Times New Roman" w:hAnsi="Tahoma" w:cs="Tahoma"/>
          <w:color w:val="000000"/>
          <w:lang w:eastAsia="en-GB"/>
        </w:rPr>
        <w:t>Eye Town Council do</w:t>
      </w:r>
      <w:r w:rsidR="008400E7">
        <w:rPr>
          <w:rFonts w:ascii="Tahoma" w:eastAsia="Times New Roman" w:hAnsi="Tahoma" w:cs="Tahoma"/>
          <w:color w:val="000000"/>
          <w:lang w:eastAsia="en-GB"/>
        </w:rPr>
        <w:t>es</w:t>
      </w:r>
      <w:r w:rsidRPr="00071EE3">
        <w:rPr>
          <w:rFonts w:ascii="Tahoma" w:eastAsia="Times New Roman" w:hAnsi="Tahoma" w:cs="Tahoma"/>
          <w:color w:val="000000"/>
          <w:lang w:eastAsia="en-GB"/>
        </w:rPr>
        <w:t xml:space="preserve"> not permit capping of graves; an exception </w:t>
      </w:r>
      <w:r>
        <w:rPr>
          <w:rFonts w:ascii="Tahoma" w:eastAsia="Times New Roman" w:hAnsi="Tahoma" w:cs="Tahoma"/>
          <w:color w:val="000000"/>
          <w:lang w:eastAsia="en-GB"/>
        </w:rPr>
        <w:t xml:space="preserve">which allows capping is in a </w:t>
      </w:r>
      <w:r w:rsidRPr="00071EE3">
        <w:rPr>
          <w:rFonts w:ascii="Tahoma" w:eastAsia="Times New Roman" w:hAnsi="Tahoma" w:cs="Tahoma"/>
          <w:color w:val="000000"/>
          <w:lang w:eastAsia="en-GB"/>
        </w:rPr>
        <w:t>walled grave or vault</w:t>
      </w:r>
      <w:r>
        <w:rPr>
          <w:rFonts w:ascii="Tahoma" w:eastAsia="Times New Roman" w:hAnsi="Tahoma" w:cs="Tahoma"/>
          <w:color w:val="000000"/>
          <w:lang w:eastAsia="en-GB"/>
        </w:rPr>
        <w:t xml:space="preserve"> and this </w:t>
      </w:r>
      <w:r w:rsidRPr="00071EE3">
        <w:rPr>
          <w:rFonts w:ascii="Tahoma" w:eastAsia="Times New Roman" w:hAnsi="Tahoma" w:cs="Tahoma"/>
          <w:color w:val="000000"/>
          <w:lang w:eastAsia="en-GB"/>
        </w:rPr>
        <w:t>is specified under the Local Authorities' Cemeteries Order 1977 Part 1 Section 2</w:t>
      </w:r>
      <w:r>
        <w:rPr>
          <w:rFonts w:ascii="Tahoma" w:eastAsia="Times New Roman" w:hAnsi="Tahoma" w:cs="Tahoma"/>
          <w:color w:val="000000"/>
          <w:lang w:eastAsia="en-GB"/>
        </w:rPr>
        <w:t xml:space="preserve">.  </w:t>
      </w:r>
      <w:r w:rsidRPr="00071EE3">
        <w:rPr>
          <w:rFonts w:ascii="Tahoma" w:eastAsia="Times New Roman" w:hAnsi="Tahoma" w:cs="Tahoma"/>
          <w:color w:val="000000"/>
          <w:lang w:eastAsia="en-GB"/>
        </w:rPr>
        <w:t xml:space="preserve"> </w:t>
      </w:r>
      <w:r>
        <w:rPr>
          <w:rFonts w:ascii="Tahoma" w:eastAsia="Times New Roman" w:hAnsi="Tahoma" w:cs="Tahoma"/>
          <w:color w:val="000000"/>
          <w:lang w:eastAsia="en-GB"/>
        </w:rPr>
        <w:t>In</w:t>
      </w:r>
      <w:r w:rsidRPr="00071EE3">
        <w:rPr>
          <w:rFonts w:ascii="Tahoma" w:eastAsia="Times New Roman" w:hAnsi="Tahoma" w:cs="Tahoma"/>
          <w:color w:val="000000"/>
          <w:lang w:eastAsia="en-GB"/>
        </w:rPr>
        <w:t xml:space="preserve"> the event that it is required</w:t>
      </w:r>
      <w:r>
        <w:rPr>
          <w:rFonts w:ascii="Tahoma" w:eastAsia="Times New Roman" w:hAnsi="Tahoma" w:cs="Tahoma"/>
          <w:color w:val="000000"/>
          <w:lang w:eastAsia="en-GB"/>
        </w:rPr>
        <w:t>,</w:t>
      </w:r>
      <w:r w:rsidRPr="00071EE3">
        <w:rPr>
          <w:rFonts w:ascii="Tahoma" w:eastAsia="Times New Roman" w:hAnsi="Tahoma" w:cs="Tahoma"/>
          <w:color w:val="000000"/>
          <w:lang w:eastAsia="en-GB"/>
        </w:rPr>
        <w:t xml:space="preserve"> permission must be so</w:t>
      </w:r>
      <w:r>
        <w:rPr>
          <w:rFonts w:ascii="Tahoma" w:eastAsia="Times New Roman" w:hAnsi="Tahoma" w:cs="Tahoma"/>
          <w:color w:val="000000"/>
          <w:lang w:eastAsia="en-GB"/>
        </w:rPr>
        <w:t>ught</w:t>
      </w:r>
      <w:r w:rsidRPr="00071EE3">
        <w:rPr>
          <w:rFonts w:ascii="Tahoma" w:eastAsia="Times New Roman" w:hAnsi="Tahoma" w:cs="Tahoma"/>
          <w:color w:val="000000"/>
          <w:lang w:eastAsia="en-GB"/>
        </w:rPr>
        <w:t xml:space="preserve"> from the Burial Authority including the Burial Officer.</w:t>
      </w:r>
    </w:p>
    <w:p w14:paraId="2BAF04EA" w14:textId="77777777" w:rsidR="00071EE3" w:rsidRPr="00CA56F1" w:rsidRDefault="00071EE3" w:rsidP="00894418">
      <w:pPr>
        <w:jc w:val="both"/>
      </w:pPr>
    </w:p>
    <w:p w14:paraId="043FCA23" w14:textId="1C85A329" w:rsidR="00894418" w:rsidRDefault="00894418" w:rsidP="00894418">
      <w:pPr>
        <w:jc w:val="both"/>
      </w:pPr>
      <w:r>
        <w:t xml:space="preserve">The depth of the grave </w:t>
      </w:r>
      <w:proofErr w:type="gramStart"/>
      <w:r w:rsidR="00036492">
        <w:t xml:space="preserve">will </w:t>
      </w:r>
      <w:r>
        <w:t xml:space="preserve"> be</w:t>
      </w:r>
      <w:proofErr w:type="gramEnd"/>
      <w:r>
        <w:t xml:space="preserve"> recorded</w:t>
      </w:r>
      <w:r w:rsidR="001E1B53">
        <w:t xml:space="preserve"> in the Council’s records.</w:t>
      </w:r>
    </w:p>
    <w:p w14:paraId="5EDCA742" w14:textId="77777777" w:rsidR="002C231C" w:rsidRPr="000E2C80" w:rsidRDefault="002C231C" w:rsidP="00AA1124">
      <w:pPr>
        <w:pStyle w:val="ListParagraph"/>
        <w:tabs>
          <w:tab w:val="left" w:pos="2113"/>
          <w:tab w:val="left" w:pos="5772"/>
        </w:tabs>
        <w:ind w:left="0"/>
        <w:jc w:val="both"/>
        <w:rPr>
          <w:color w:val="000000" w:themeColor="text1"/>
          <w:lang w:val="en-US"/>
        </w:rPr>
      </w:pPr>
    </w:p>
    <w:p w14:paraId="57EC1862" w14:textId="73FFF3F3" w:rsidR="006D197D" w:rsidRPr="00EC5F41" w:rsidRDefault="006D197D" w:rsidP="00EC5F41">
      <w:pPr>
        <w:tabs>
          <w:tab w:val="left" w:pos="2113"/>
          <w:tab w:val="left" w:pos="5772"/>
        </w:tabs>
        <w:jc w:val="both"/>
        <w:rPr>
          <w:b/>
          <w:bCs/>
          <w:color w:val="000000" w:themeColor="text1"/>
          <w:lang w:val="en-US"/>
        </w:rPr>
      </w:pPr>
      <w:r w:rsidRPr="00EC5F41">
        <w:rPr>
          <w:b/>
          <w:bCs/>
          <w:color w:val="000000" w:themeColor="text1"/>
          <w:lang w:val="en-US"/>
        </w:rPr>
        <w:t>Re-opening of graves</w:t>
      </w:r>
    </w:p>
    <w:p w14:paraId="26CD1E8F" w14:textId="261A100B" w:rsidR="006D197D" w:rsidRPr="00BE68A2" w:rsidRDefault="006D197D" w:rsidP="00AA1124">
      <w:pPr>
        <w:pStyle w:val="ListParagraph"/>
        <w:tabs>
          <w:tab w:val="left" w:pos="2113"/>
          <w:tab w:val="left" w:pos="5772"/>
        </w:tabs>
        <w:jc w:val="both"/>
        <w:rPr>
          <w:color w:val="000000" w:themeColor="text1"/>
          <w:lang w:val="en-US"/>
        </w:rPr>
      </w:pPr>
    </w:p>
    <w:p w14:paraId="10547955" w14:textId="70752E64" w:rsidR="00BE68A2" w:rsidRPr="00BE68A2" w:rsidRDefault="006D197D" w:rsidP="00AA1124">
      <w:pPr>
        <w:pStyle w:val="ListParagraph"/>
        <w:tabs>
          <w:tab w:val="left" w:pos="2113"/>
          <w:tab w:val="left" w:pos="5772"/>
        </w:tabs>
        <w:ind w:left="0"/>
        <w:jc w:val="both"/>
        <w:rPr>
          <w:color w:val="000000" w:themeColor="text1"/>
          <w:lang w:val="en-US"/>
        </w:rPr>
      </w:pPr>
      <w:r w:rsidRPr="00BE68A2">
        <w:rPr>
          <w:color w:val="000000" w:themeColor="text1"/>
          <w:lang w:val="en-US"/>
        </w:rPr>
        <w:t>No grave in which the Ex</w:t>
      </w:r>
      <w:r w:rsidR="00455806" w:rsidRPr="00BE68A2">
        <w:rPr>
          <w:color w:val="000000" w:themeColor="text1"/>
          <w:lang w:val="en-US"/>
        </w:rPr>
        <w:t>clusive Right of Burial has been purchased  can be reopened without the written consent of the owner</w:t>
      </w:r>
      <w:r w:rsidR="003F2776" w:rsidRPr="00BE68A2">
        <w:rPr>
          <w:color w:val="000000" w:themeColor="text1"/>
          <w:lang w:val="en-US"/>
        </w:rPr>
        <w:t>(s)</w:t>
      </w:r>
      <w:r w:rsidR="00455806" w:rsidRPr="00BE68A2">
        <w:rPr>
          <w:color w:val="000000" w:themeColor="text1"/>
          <w:lang w:val="en-US"/>
        </w:rPr>
        <w:t xml:space="preserve"> or their (legally appointed) representative</w:t>
      </w:r>
      <w:r w:rsidR="001E1B53">
        <w:rPr>
          <w:color w:val="000000" w:themeColor="text1"/>
          <w:lang w:val="en-US"/>
        </w:rPr>
        <w:t xml:space="preserve">.  </w:t>
      </w:r>
      <w:r w:rsidR="00B26565" w:rsidRPr="00BE68A2">
        <w:rPr>
          <w:color w:val="000000" w:themeColor="text1"/>
          <w:lang w:val="en-US"/>
        </w:rPr>
        <w:t xml:space="preserve">The Deed of Grant must be </w:t>
      </w:r>
      <w:r w:rsidR="00BE68A2" w:rsidRPr="00BE68A2">
        <w:rPr>
          <w:color w:val="000000" w:themeColor="text1"/>
          <w:lang w:val="en-US"/>
        </w:rPr>
        <w:t xml:space="preserve">verified by </w:t>
      </w:r>
      <w:r w:rsidR="00B26565" w:rsidRPr="00BE68A2">
        <w:rPr>
          <w:color w:val="000000" w:themeColor="text1"/>
          <w:lang w:val="en-US"/>
        </w:rPr>
        <w:t xml:space="preserve"> the </w:t>
      </w:r>
      <w:r w:rsidR="0042726E" w:rsidRPr="00BE68A2">
        <w:rPr>
          <w:color w:val="000000" w:themeColor="text1"/>
          <w:lang w:val="en-US"/>
        </w:rPr>
        <w:t>Town Clerk</w:t>
      </w:r>
      <w:r w:rsidR="00B26565" w:rsidRPr="00BE68A2">
        <w:rPr>
          <w:color w:val="000000" w:themeColor="text1"/>
          <w:lang w:val="en-US"/>
        </w:rPr>
        <w:t xml:space="preserve"> before permission can be granted to open the grave for a further burial</w:t>
      </w:r>
      <w:r w:rsidR="001E1B53">
        <w:rPr>
          <w:color w:val="000000" w:themeColor="text1"/>
          <w:lang w:val="en-US"/>
        </w:rPr>
        <w:t xml:space="preserve"> or additional inscription added to the memorial.</w:t>
      </w:r>
      <w:r w:rsidR="00B26565" w:rsidRPr="00BE68A2">
        <w:rPr>
          <w:color w:val="000000" w:themeColor="text1"/>
          <w:lang w:val="en-US"/>
        </w:rPr>
        <w:t xml:space="preserve"> </w:t>
      </w:r>
    </w:p>
    <w:p w14:paraId="797C4E61" w14:textId="37241713" w:rsidR="00912308" w:rsidRPr="00BE68A2" w:rsidRDefault="00912308" w:rsidP="00AA1124">
      <w:pPr>
        <w:tabs>
          <w:tab w:val="left" w:pos="2113"/>
        </w:tabs>
        <w:jc w:val="both"/>
        <w:rPr>
          <w:color w:val="538135" w:themeColor="accent6" w:themeShade="BF"/>
          <w:lang w:val="en-US"/>
        </w:rPr>
      </w:pPr>
    </w:p>
    <w:p w14:paraId="03C5CDE8" w14:textId="3E9BAA4D" w:rsidR="00D82F7D" w:rsidRPr="00EC5F41" w:rsidRDefault="00D82F7D" w:rsidP="00EC5F41">
      <w:pPr>
        <w:tabs>
          <w:tab w:val="left" w:pos="2113"/>
        </w:tabs>
        <w:jc w:val="both"/>
        <w:rPr>
          <w:b/>
          <w:bCs/>
          <w:color w:val="000000" w:themeColor="text1"/>
          <w:lang w:val="en-US"/>
        </w:rPr>
      </w:pPr>
      <w:r w:rsidRPr="00EC5F41">
        <w:rPr>
          <w:b/>
          <w:bCs/>
          <w:color w:val="000000" w:themeColor="text1"/>
          <w:lang w:val="en-US"/>
        </w:rPr>
        <w:t>Death from Infectious Diseases</w:t>
      </w:r>
    </w:p>
    <w:p w14:paraId="74E10F08" w14:textId="77777777" w:rsidR="003629CD" w:rsidRPr="008F2CA8" w:rsidRDefault="003629CD" w:rsidP="00AA1124">
      <w:pPr>
        <w:pStyle w:val="ListParagraph"/>
        <w:tabs>
          <w:tab w:val="left" w:pos="2113"/>
        </w:tabs>
        <w:ind w:left="360"/>
        <w:jc w:val="both"/>
        <w:rPr>
          <w:color w:val="000000" w:themeColor="text1"/>
          <w:lang w:val="en-US"/>
        </w:rPr>
      </w:pPr>
    </w:p>
    <w:p w14:paraId="6AA6498C" w14:textId="2E5C6AF2" w:rsidR="00133C27" w:rsidRPr="000D4580" w:rsidRDefault="00D82F7D" w:rsidP="00AA1124">
      <w:pPr>
        <w:pStyle w:val="ListParagraph"/>
        <w:tabs>
          <w:tab w:val="left" w:pos="2113"/>
        </w:tabs>
        <w:ind w:left="0"/>
        <w:jc w:val="both"/>
        <w:rPr>
          <w:lang w:val="en-US"/>
        </w:rPr>
      </w:pPr>
      <w:r w:rsidRPr="00D82F7D">
        <w:rPr>
          <w:color w:val="000000" w:themeColor="text1"/>
          <w:lang w:val="en-US"/>
        </w:rPr>
        <w:t>In all cases of death from infectious diseases the body shall be taken direct from the hearse to the grave.</w:t>
      </w:r>
    </w:p>
    <w:p w14:paraId="4DAEC87D" w14:textId="77777777" w:rsidR="00EF0318" w:rsidRPr="000D4580" w:rsidRDefault="00EF0318" w:rsidP="00AA1124">
      <w:pPr>
        <w:tabs>
          <w:tab w:val="left" w:pos="2113"/>
        </w:tabs>
        <w:jc w:val="both"/>
        <w:rPr>
          <w:color w:val="FF0000"/>
          <w:lang w:val="en-US"/>
        </w:rPr>
      </w:pPr>
    </w:p>
    <w:p w14:paraId="7A6778CA" w14:textId="406192FD" w:rsidR="00D17F2C" w:rsidRPr="00EC5F41" w:rsidRDefault="00D17F2C" w:rsidP="00EC5F41">
      <w:pPr>
        <w:tabs>
          <w:tab w:val="left" w:pos="2113"/>
        </w:tabs>
        <w:jc w:val="both"/>
        <w:rPr>
          <w:b/>
          <w:bCs/>
          <w:lang w:val="en-US"/>
        </w:rPr>
      </w:pPr>
      <w:r w:rsidRPr="00EC5F41">
        <w:rPr>
          <w:b/>
          <w:bCs/>
          <w:lang w:val="en-US"/>
        </w:rPr>
        <w:t>Grave Mounds</w:t>
      </w:r>
    </w:p>
    <w:p w14:paraId="30C54220" w14:textId="77777777" w:rsidR="00D17F2C" w:rsidRDefault="00D17F2C" w:rsidP="00AA1124">
      <w:pPr>
        <w:tabs>
          <w:tab w:val="left" w:pos="2113"/>
        </w:tabs>
        <w:jc w:val="both"/>
        <w:rPr>
          <w:lang w:val="en-US"/>
        </w:rPr>
      </w:pPr>
    </w:p>
    <w:p w14:paraId="7933357E" w14:textId="3337D85C" w:rsidR="00893791" w:rsidRDefault="00D17F2C" w:rsidP="00894418">
      <w:pPr>
        <w:tabs>
          <w:tab w:val="left" w:pos="2113"/>
        </w:tabs>
        <w:jc w:val="both"/>
        <w:rPr>
          <w:color w:val="000000" w:themeColor="text1"/>
          <w:lang w:val="en-US"/>
        </w:rPr>
      </w:pPr>
      <w:r w:rsidRPr="00D17F2C">
        <w:rPr>
          <w:lang w:val="en-US"/>
        </w:rPr>
        <w:t xml:space="preserve">All </w:t>
      </w:r>
      <w:r w:rsidR="00505C2A">
        <w:rPr>
          <w:lang w:val="en-US"/>
        </w:rPr>
        <w:t xml:space="preserve">new </w:t>
      </w:r>
      <w:r w:rsidRPr="00D17F2C">
        <w:rPr>
          <w:lang w:val="en-US"/>
        </w:rPr>
        <w:t xml:space="preserve">grave mounds </w:t>
      </w:r>
      <w:r w:rsidR="003D3229">
        <w:rPr>
          <w:lang w:val="en-US"/>
        </w:rPr>
        <w:t xml:space="preserve">must be </w:t>
      </w:r>
      <w:r w:rsidRPr="00D17F2C">
        <w:rPr>
          <w:lang w:val="en-US"/>
        </w:rPr>
        <w:t xml:space="preserve"> removed after </w:t>
      </w:r>
      <w:r w:rsidR="00176B22">
        <w:rPr>
          <w:lang w:val="en-US"/>
        </w:rPr>
        <w:t>a period of 6-12 months</w:t>
      </w:r>
      <w:r w:rsidRPr="00D17F2C">
        <w:rPr>
          <w:lang w:val="en-US"/>
        </w:rPr>
        <w:t xml:space="preserve"> from date </w:t>
      </w:r>
      <w:r w:rsidR="001E1B53">
        <w:rPr>
          <w:lang w:val="en-US"/>
        </w:rPr>
        <w:t>of burial</w:t>
      </w:r>
      <w:r w:rsidR="00176B22">
        <w:rPr>
          <w:lang w:val="en-US"/>
        </w:rPr>
        <w:t xml:space="preserve"> provided that the ground conditions permit levelling.</w:t>
      </w:r>
      <w:r w:rsidRPr="00D17F2C">
        <w:rPr>
          <w:lang w:val="en-US"/>
        </w:rPr>
        <w:t xml:space="preserve"> </w:t>
      </w:r>
      <w:r w:rsidR="00176B22">
        <w:rPr>
          <w:lang w:val="en-US"/>
        </w:rPr>
        <w:t xml:space="preserve"> </w:t>
      </w:r>
      <w:r w:rsidR="00176B22" w:rsidRPr="003D3229">
        <w:rPr>
          <w:color w:val="000000" w:themeColor="text1"/>
          <w:lang w:val="en-US"/>
        </w:rPr>
        <w:t xml:space="preserve">It is the responsibility of the  grave owner to instruct  their stonemason to level the mound.  The grave owner should liaise with the </w:t>
      </w:r>
      <w:r w:rsidR="00176B22" w:rsidRPr="00893791">
        <w:rPr>
          <w:color w:val="000000" w:themeColor="text1"/>
          <w:lang w:val="en-US"/>
        </w:rPr>
        <w:t>Town Clerk</w:t>
      </w:r>
      <w:r w:rsidR="00176B22" w:rsidRPr="003D3229">
        <w:rPr>
          <w:color w:val="000000" w:themeColor="text1"/>
          <w:lang w:val="en-US"/>
        </w:rPr>
        <w:t xml:space="preserve"> </w:t>
      </w:r>
      <w:r w:rsidR="00B26565" w:rsidRPr="00B26565">
        <w:rPr>
          <w:color w:val="FF0000"/>
          <w:lang w:val="en-US"/>
        </w:rPr>
        <w:t xml:space="preserve"> </w:t>
      </w:r>
      <w:r w:rsidR="00176B22" w:rsidRPr="003D3229">
        <w:rPr>
          <w:color w:val="000000" w:themeColor="text1"/>
          <w:lang w:val="en-US"/>
        </w:rPr>
        <w:t>to confirm that timing and ground conditions are suitable before levelling takes place.</w:t>
      </w:r>
    </w:p>
    <w:p w14:paraId="184E5C5D" w14:textId="63A5436C" w:rsidR="000B555B" w:rsidRDefault="000B555B">
      <w:pPr>
        <w:rPr>
          <w:color w:val="000000" w:themeColor="text1"/>
          <w:lang w:val="en-US"/>
        </w:rPr>
      </w:pPr>
      <w:r>
        <w:rPr>
          <w:color w:val="000000" w:themeColor="text1"/>
          <w:lang w:val="en-US"/>
        </w:rPr>
        <w:br w:type="page"/>
      </w:r>
    </w:p>
    <w:p w14:paraId="59A40BD5" w14:textId="0B7A191D" w:rsidR="00747765" w:rsidRPr="001E1B53" w:rsidRDefault="00747765" w:rsidP="00AA1124">
      <w:pPr>
        <w:tabs>
          <w:tab w:val="left" w:pos="2113"/>
        </w:tabs>
        <w:jc w:val="both"/>
        <w:rPr>
          <w:b/>
          <w:bCs/>
          <w:sz w:val="32"/>
          <w:szCs w:val="32"/>
          <w:lang w:val="en-US"/>
        </w:rPr>
      </w:pPr>
      <w:r w:rsidRPr="001E1B53">
        <w:rPr>
          <w:b/>
          <w:bCs/>
          <w:sz w:val="32"/>
          <w:szCs w:val="32"/>
          <w:lang w:val="en-US"/>
        </w:rPr>
        <w:lastRenderedPageBreak/>
        <w:t>Regulations for the Erection of Memorials</w:t>
      </w:r>
      <w:r w:rsidR="00A97498" w:rsidRPr="001E1B53">
        <w:rPr>
          <w:b/>
          <w:bCs/>
          <w:sz w:val="32"/>
          <w:szCs w:val="32"/>
          <w:lang w:val="en-US"/>
        </w:rPr>
        <w:t xml:space="preserve"> </w:t>
      </w:r>
    </w:p>
    <w:p w14:paraId="6BEB577F" w14:textId="77777777" w:rsidR="002C231C" w:rsidRPr="001E1B53" w:rsidRDefault="002C231C" w:rsidP="002C231C">
      <w:pPr>
        <w:jc w:val="both"/>
        <w:rPr>
          <w:color w:val="000000" w:themeColor="text1"/>
          <w:sz w:val="32"/>
          <w:szCs w:val="32"/>
        </w:rPr>
      </w:pPr>
    </w:p>
    <w:p w14:paraId="3E888CA3" w14:textId="59255939" w:rsidR="002C231C" w:rsidRPr="00894418" w:rsidRDefault="002C231C" w:rsidP="002C231C">
      <w:pPr>
        <w:tabs>
          <w:tab w:val="left" w:pos="2113"/>
          <w:tab w:val="left" w:pos="5772"/>
        </w:tabs>
        <w:jc w:val="both"/>
        <w:rPr>
          <w:color w:val="000000" w:themeColor="text1"/>
          <w:lang w:val="en-US"/>
        </w:rPr>
      </w:pPr>
      <w:r w:rsidRPr="00894418">
        <w:rPr>
          <w:color w:val="000000" w:themeColor="text1"/>
          <w:lang w:val="en-US"/>
        </w:rPr>
        <w:t>Memorials can only be erected upon issue of the necessary permi</w:t>
      </w:r>
      <w:r w:rsidR="00FC198E" w:rsidRPr="00894418">
        <w:rPr>
          <w:color w:val="000000" w:themeColor="text1"/>
          <w:lang w:val="en-US"/>
        </w:rPr>
        <w:t>t</w:t>
      </w:r>
      <w:r w:rsidRPr="00894418">
        <w:rPr>
          <w:color w:val="000000" w:themeColor="text1"/>
          <w:lang w:val="en-US"/>
        </w:rPr>
        <w:t xml:space="preserve">  from the Town</w:t>
      </w:r>
      <w:r w:rsidR="00FC198E" w:rsidRPr="00894418">
        <w:rPr>
          <w:color w:val="000000" w:themeColor="text1"/>
          <w:lang w:val="en-US"/>
        </w:rPr>
        <w:t xml:space="preserve"> </w:t>
      </w:r>
      <w:r w:rsidRPr="00894418">
        <w:rPr>
          <w:color w:val="000000" w:themeColor="text1"/>
          <w:lang w:val="en-US"/>
        </w:rPr>
        <w:t>Council and with the written consent of the registered owner(s) of the Deed of Grant of Exclusive Rights of Burial for the grave or plot.  An application must be completed and signed by the registered owner(s) and submitted to the Town Clerk for permission to be granted before a memorial can be erected.  The wording for the inscription needs to be included on the form:  this will be necessary for all subsequent inscriptions added thereafter. A copy of the wording of  the inscription should be submitted to the Town Clerk:  this must also be done if any subsequent inscription  is to be added.</w:t>
      </w:r>
    </w:p>
    <w:p w14:paraId="17881977" w14:textId="77777777" w:rsidR="002C231C" w:rsidRPr="00894418" w:rsidRDefault="002C231C" w:rsidP="002C231C">
      <w:pPr>
        <w:rPr>
          <w:color w:val="000000" w:themeColor="text1"/>
          <w:lang w:val="en-US"/>
        </w:rPr>
      </w:pPr>
    </w:p>
    <w:p w14:paraId="5B45B24F" w14:textId="77777777" w:rsidR="002C231C" w:rsidRPr="00894418" w:rsidRDefault="002C231C" w:rsidP="002C231C">
      <w:pPr>
        <w:jc w:val="both"/>
        <w:rPr>
          <w:color w:val="000000" w:themeColor="text1"/>
          <w:lang w:val="en-US"/>
        </w:rPr>
      </w:pPr>
      <w:r w:rsidRPr="00894418">
        <w:rPr>
          <w:color w:val="000000" w:themeColor="text1"/>
          <w:lang w:val="en-US"/>
        </w:rPr>
        <w:t xml:space="preserve"> Inscriptions which may be deemed to cause offence will not be allowed (LACO 1977).</w:t>
      </w:r>
    </w:p>
    <w:p w14:paraId="04E7DFE6" w14:textId="77777777" w:rsidR="002C231C" w:rsidRPr="00894418" w:rsidRDefault="002C231C" w:rsidP="002C231C">
      <w:pPr>
        <w:tabs>
          <w:tab w:val="left" w:pos="2113"/>
          <w:tab w:val="left" w:pos="5772"/>
        </w:tabs>
        <w:jc w:val="both"/>
        <w:rPr>
          <w:color w:val="000000" w:themeColor="text1"/>
          <w:lang w:val="en-US"/>
        </w:rPr>
      </w:pPr>
    </w:p>
    <w:p w14:paraId="687FC0D7" w14:textId="3987509F" w:rsidR="002C231C" w:rsidRPr="00894418" w:rsidRDefault="002C231C" w:rsidP="002C231C">
      <w:pPr>
        <w:tabs>
          <w:tab w:val="left" w:pos="2113"/>
          <w:tab w:val="left" w:pos="5772"/>
        </w:tabs>
        <w:jc w:val="both"/>
        <w:rPr>
          <w:color w:val="000000" w:themeColor="text1"/>
          <w:lang w:val="en-US"/>
        </w:rPr>
      </w:pPr>
      <w:r w:rsidRPr="00894418">
        <w:rPr>
          <w:color w:val="000000" w:themeColor="text1"/>
          <w:lang w:val="en-US"/>
        </w:rPr>
        <w:t>A memorial can only be erected after a minimum period of 12 months (provided the ground conditions will allow.)  The Town Clerk must be notified of the date for installation of the memorial</w:t>
      </w:r>
      <w:r w:rsidR="00C15340" w:rsidRPr="00894418">
        <w:rPr>
          <w:color w:val="000000" w:themeColor="text1"/>
          <w:lang w:val="en-US"/>
        </w:rPr>
        <w:t xml:space="preserve"> to ensure a mutually convenient date for work to commence.</w:t>
      </w:r>
    </w:p>
    <w:p w14:paraId="0E2992A4" w14:textId="77777777" w:rsidR="002C231C" w:rsidRDefault="002C231C" w:rsidP="00AA1124">
      <w:pPr>
        <w:tabs>
          <w:tab w:val="left" w:pos="2113"/>
        </w:tabs>
        <w:jc w:val="both"/>
        <w:rPr>
          <w:b/>
          <w:bCs/>
          <w:color w:val="000000" w:themeColor="text1"/>
          <w:lang w:val="en-US"/>
        </w:rPr>
      </w:pPr>
    </w:p>
    <w:p w14:paraId="71CFBF0C" w14:textId="313EE811" w:rsidR="001E1B53" w:rsidRDefault="001E1B53" w:rsidP="00AA1124">
      <w:pPr>
        <w:tabs>
          <w:tab w:val="left" w:pos="2113"/>
        </w:tabs>
        <w:jc w:val="both"/>
        <w:rPr>
          <w:b/>
          <w:bCs/>
          <w:color w:val="000000" w:themeColor="text1"/>
          <w:lang w:val="en-US"/>
        </w:rPr>
      </w:pPr>
      <w:r>
        <w:rPr>
          <w:b/>
          <w:bCs/>
          <w:color w:val="000000" w:themeColor="text1"/>
          <w:lang w:val="en-US"/>
        </w:rPr>
        <w:t xml:space="preserve">Requirements of Memorial Masons and British Standard 8415:18 </w:t>
      </w:r>
    </w:p>
    <w:p w14:paraId="6CC8FD5F" w14:textId="77777777" w:rsidR="001E1B53" w:rsidRPr="00894418" w:rsidRDefault="001E1B53" w:rsidP="00AA1124">
      <w:pPr>
        <w:tabs>
          <w:tab w:val="left" w:pos="2113"/>
        </w:tabs>
        <w:jc w:val="both"/>
        <w:rPr>
          <w:b/>
          <w:bCs/>
          <w:color w:val="000000" w:themeColor="text1"/>
          <w:lang w:val="en-US"/>
        </w:rPr>
      </w:pPr>
    </w:p>
    <w:p w14:paraId="5AA514A8" w14:textId="3A5798BF" w:rsidR="00547E95" w:rsidRPr="002C231C" w:rsidRDefault="00547E95" w:rsidP="00547E95">
      <w:pPr>
        <w:jc w:val="both"/>
        <w:rPr>
          <w:color w:val="000000" w:themeColor="text1"/>
        </w:rPr>
      </w:pPr>
      <w:r w:rsidRPr="002C231C">
        <w:rPr>
          <w:color w:val="000000" w:themeColor="text1"/>
        </w:rPr>
        <w:t>The registered owner(s) of the grave has/</w:t>
      </w:r>
      <w:proofErr w:type="gramStart"/>
      <w:r w:rsidRPr="002C231C">
        <w:rPr>
          <w:color w:val="000000" w:themeColor="text1"/>
        </w:rPr>
        <w:t>have  responsibility</w:t>
      </w:r>
      <w:proofErr w:type="gramEnd"/>
      <w:r w:rsidRPr="002C231C">
        <w:rPr>
          <w:color w:val="000000" w:themeColor="text1"/>
        </w:rPr>
        <w:t xml:space="preserve"> for the safe installation of the memorial and its upkeep</w:t>
      </w:r>
      <w:r w:rsidR="00B1582D" w:rsidRPr="002C231C">
        <w:rPr>
          <w:color w:val="000000" w:themeColor="text1"/>
        </w:rPr>
        <w:t xml:space="preserve"> and any subsequent safety issues that may arise.</w:t>
      </w:r>
      <w:r w:rsidRPr="002C231C">
        <w:rPr>
          <w:color w:val="000000" w:themeColor="text1"/>
        </w:rPr>
        <w:t xml:space="preserve"> Eye Town Council is now registered with the British Register of Accredited Memorial Masons, the National Association of Memorial Masons and the Register of Qualified Memorial Fixers. Only memorial masons registered with any of those organisations will be permitted to undertake work on memorials in Eye Cemetery (</w:t>
      </w:r>
      <w:proofErr w:type="spellStart"/>
      <w:r w:rsidRPr="002C231C">
        <w:rPr>
          <w:color w:val="000000" w:themeColor="text1"/>
        </w:rPr>
        <w:t>ie</w:t>
      </w:r>
      <w:proofErr w:type="spellEnd"/>
      <w:r w:rsidRPr="002C231C">
        <w:rPr>
          <w:color w:val="000000" w:themeColor="text1"/>
        </w:rPr>
        <w:t xml:space="preserve"> erecting, additional inscriptions, repair and/or removal).   The Council has the right to remove any unauthorised memorials within the cemetery.</w:t>
      </w:r>
    </w:p>
    <w:p w14:paraId="0A16452E" w14:textId="77777777" w:rsidR="00547E95" w:rsidRDefault="00547E95" w:rsidP="00547E95">
      <w:pPr>
        <w:jc w:val="both"/>
        <w:rPr>
          <w:color w:val="000000" w:themeColor="text1"/>
        </w:rPr>
      </w:pPr>
    </w:p>
    <w:p w14:paraId="0C83344B" w14:textId="77777777" w:rsidR="00FC198E" w:rsidRPr="001E1B53" w:rsidRDefault="00FC198E" w:rsidP="00894418">
      <w:pPr>
        <w:jc w:val="both"/>
        <w:rPr>
          <w:b/>
          <w:bCs/>
          <w:i/>
          <w:iCs/>
          <w:color w:val="000000" w:themeColor="text1"/>
          <w:sz w:val="22"/>
          <w:szCs w:val="22"/>
          <w:lang w:val="en-US"/>
        </w:rPr>
      </w:pPr>
      <w:r w:rsidRPr="001E1B53">
        <w:rPr>
          <w:b/>
          <w:bCs/>
          <w:i/>
          <w:iCs/>
          <w:color w:val="000000" w:themeColor="text1"/>
          <w:sz w:val="22"/>
          <w:szCs w:val="22"/>
          <w:lang w:val="en-US"/>
        </w:rPr>
        <w:t>Memorials must be constructed and erected to BS 8415:2018.  The specifications are set out in the BRAMM Blue Book.  The guidance also makes clear that memorials must be able to bear continuous exposure to the weather and must not be made of glass, porcelain, plastic, artificial stone, concrete, polystyrene, terracotta or any other material deemed unsuitable by the Burial Authority.</w:t>
      </w:r>
    </w:p>
    <w:p w14:paraId="77E44DA2" w14:textId="77777777" w:rsidR="00FC198E" w:rsidRPr="00894418" w:rsidRDefault="00FC198E" w:rsidP="00547E95">
      <w:pPr>
        <w:jc w:val="both"/>
        <w:rPr>
          <w:color w:val="000000" w:themeColor="text1"/>
        </w:rPr>
      </w:pPr>
    </w:p>
    <w:p w14:paraId="1368A884" w14:textId="2D516D0D" w:rsidR="00547E95" w:rsidRPr="002C231C" w:rsidRDefault="00547E95" w:rsidP="00547E95">
      <w:pPr>
        <w:jc w:val="both"/>
        <w:rPr>
          <w:color w:val="000000" w:themeColor="text1"/>
          <w:sz w:val="22"/>
          <w:szCs w:val="22"/>
        </w:rPr>
      </w:pPr>
      <w:r w:rsidRPr="002C231C">
        <w:rPr>
          <w:color w:val="000000" w:themeColor="text1"/>
          <w:sz w:val="22"/>
          <w:szCs w:val="22"/>
        </w:rPr>
        <w:t>No work can be undertaken on a memorial without the</w:t>
      </w:r>
      <w:r w:rsidR="00FC198E">
        <w:rPr>
          <w:color w:val="000000" w:themeColor="text1"/>
          <w:sz w:val="22"/>
          <w:szCs w:val="22"/>
        </w:rPr>
        <w:t xml:space="preserve"> </w:t>
      </w:r>
      <w:proofErr w:type="gramStart"/>
      <w:r w:rsidR="00FC198E">
        <w:rPr>
          <w:color w:val="000000" w:themeColor="text1"/>
          <w:sz w:val="22"/>
          <w:szCs w:val="22"/>
        </w:rPr>
        <w:t xml:space="preserve">permission </w:t>
      </w:r>
      <w:r w:rsidRPr="002C231C">
        <w:rPr>
          <w:color w:val="000000" w:themeColor="text1"/>
          <w:sz w:val="22"/>
          <w:szCs w:val="22"/>
        </w:rPr>
        <w:t xml:space="preserve"> of</w:t>
      </w:r>
      <w:proofErr w:type="gramEnd"/>
      <w:r w:rsidRPr="002C231C">
        <w:rPr>
          <w:color w:val="000000" w:themeColor="text1"/>
          <w:sz w:val="22"/>
          <w:szCs w:val="22"/>
        </w:rPr>
        <w:t xml:space="preserve"> the </w:t>
      </w:r>
      <w:r w:rsidR="00B1582D" w:rsidRPr="002C231C">
        <w:rPr>
          <w:color w:val="000000" w:themeColor="text1"/>
          <w:sz w:val="22"/>
          <w:szCs w:val="22"/>
        </w:rPr>
        <w:t>Town Clerk</w:t>
      </w:r>
      <w:r w:rsidRPr="002C231C">
        <w:rPr>
          <w:color w:val="000000" w:themeColor="text1"/>
          <w:sz w:val="22"/>
          <w:szCs w:val="22"/>
        </w:rPr>
        <w:t xml:space="preserve">.  Where </w:t>
      </w:r>
      <w:r w:rsidR="00FC198E">
        <w:rPr>
          <w:color w:val="000000" w:themeColor="text1"/>
          <w:sz w:val="22"/>
          <w:szCs w:val="22"/>
        </w:rPr>
        <w:t>there are m</w:t>
      </w:r>
      <w:r w:rsidRPr="002C231C">
        <w:rPr>
          <w:color w:val="000000" w:themeColor="text1"/>
          <w:sz w:val="22"/>
          <w:szCs w:val="22"/>
        </w:rPr>
        <w:t>or</w:t>
      </w:r>
      <w:r w:rsidR="00FC198E">
        <w:rPr>
          <w:color w:val="000000" w:themeColor="text1"/>
          <w:sz w:val="22"/>
          <w:szCs w:val="22"/>
        </w:rPr>
        <w:t>e</w:t>
      </w:r>
      <w:r w:rsidRPr="002C231C">
        <w:rPr>
          <w:color w:val="000000" w:themeColor="text1"/>
          <w:sz w:val="22"/>
          <w:szCs w:val="22"/>
        </w:rPr>
        <w:t xml:space="preserve"> </w:t>
      </w:r>
      <w:r w:rsidR="00FC198E">
        <w:rPr>
          <w:color w:val="000000" w:themeColor="text1"/>
          <w:sz w:val="22"/>
          <w:szCs w:val="22"/>
        </w:rPr>
        <w:t>than one</w:t>
      </w:r>
      <w:r w:rsidRPr="002C231C">
        <w:rPr>
          <w:color w:val="000000" w:themeColor="text1"/>
          <w:sz w:val="22"/>
          <w:szCs w:val="22"/>
        </w:rPr>
        <w:t xml:space="preserve"> grave owners then all owners must sign any forms submitted for permission to erect, renovate, repair or add further inscriptions to confirm their agreement to the proposed work.   </w:t>
      </w:r>
    </w:p>
    <w:p w14:paraId="02125BA5" w14:textId="77777777" w:rsidR="00B1582D" w:rsidRPr="002C231C" w:rsidRDefault="00B1582D" w:rsidP="00547E95">
      <w:pPr>
        <w:jc w:val="both"/>
        <w:rPr>
          <w:color w:val="000000" w:themeColor="text1"/>
          <w:sz w:val="22"/>
          <w:szCs w:val="22"/>
        </w:rPr>
      </w:pPr>
    </w:p>
    <w:p w14:paraId="17BE2F15" w14:textId="241B9A8D" w:rsidR="00B1582D" w:rsidRPr="002C231C" w:rsidRDefault="00B1582D" w:rsidP="00547E95">
      <w:pPr>
        <w:jc w:val="both"/>
        <w:rPr>
          <w:color w:val="000000" w:themeColor="text1"/>
          <w:sz w:val="22"/>
          <w:szCs w:val="22"/>
        </w:rPr>
      </w:pPr>
      <w:r w:rsidRPr="002C231C">
        <w:rPr>
          <w:color w:val="000000" w:themeColor="text1"/>
          <w:sz w:val="22"/>
          <w:szCs w:val="22"/>
        </w:rPr>
        <w:t>Details of the type of memorial, its material and its dimensions along with the proposed inscription must be submitted to the Town Clerk/Burial Officer prior to permission being granted for the installation.  The stonemason will be required to obtain permission from the Town Clerk before work can commence</w:t>
      </w:r>
      <w:r w:rsidR="001B7DCA" w:rsidRPr="002C231C">
        <w:rPr>
          <w:color w:val="000000" w:themeColor="text1"/>
          <w:sz w:val="22"/>
          <w:szCs w:val="22"/>
        </w:rPr>
        <w:t xml:space="preserve"> and must agree the date for undertaking the work to ensure that it is safe for the work to take place.</w:t>
      </w:r>
      <w:r w:rsidRPr="002C231C">
        <w:rPr>
          <w:color w:val="000000" w:themeColor="text1"/>
          <w:sz w:val="22"/>
          <w:szCs w:val="22"/>
        </w:rPr>
        <w:t xml:space="preserve">  Fees must be paid in advance.</w:t>
      </w:r>
    </w:p>
    <w:p w14:paraId="5AA6C56B" w14:textId="77777777" w:rsidR="001B7DCA" w:rsidRPr="002C231C" w:rsidRDefault="001B7DCA" w:rsidP="00547E95">
      <w:pPr>
        <w:jc w:val="both"/>
        <w:rPr>
          <w:color w:val="000000" w:themeColor="text1"/>
          <w:sz w:val="22"/>
          <w:szCs w:val="22"/>
        </w:rPr>
      </w:pPr>
    </w:p>
    <w:p w14:paraId="096532D2" w14:textId="633060A3" w:rsidR="001B7DCA" w:rsidRPr="002C231C" w:rsidRDefault="001B7DCA" w:rsidP="00547E95">
      <w:pPr>
        <w:jc w:val="both"/>
        <w:rPr>
          <w:color w:val="000000" w:themeColor="text1"/>
          <w:sz w:val="22"/>
          <w:szCs w:val="22"/>
        </w:rPr>
      </w:pPr>
      <w:r w:rsidRPr="002C231C">
        <w:rPr>
          <w:color w:val="000000" w:themeColor="text1"/>
          <w:sz w:val="22"/>
          <w:szCs w:val="22"/>
        </w:rPr>
        <w:t xml:space="preserve">The stonemason’s name and the cemetery plan reference and number of the grave must be cut into the back of the memorial.  The details must be place close to the base and should be visible after installation.  The letters and numerals should not exceed 2.5 cm in height.  If a ground anchor has been fitted, an anchor symbol should be included.   </w:t>
      </w:r>
    </w:p>
    <w:p w14:paraId="31158946" w14:textId="77777777" w:rsidR="00547E95" w:rsidRPr="002C231C" w:rsidRDefault="00547E95" w:rsidP="00547E95">
      <w:pPr>
        <w:jc w:val="both"/>
        <w:rPr>
          <w:b/>
          <w:bCs/>
          <w:color w:val="000000" w:themeColor="text1"/>
          <w:sz w:val="22"/>
          <w:szCs w:val="22"/>
        </w:rPr>
      </w:pPr>
    </w:p>
    <w:p w14:paraId="3A663A15" w14:textId="6D5DBF4C" w:rsidR="001B7DCA" w:rsidRPr="002C231C" w:rsidRDefault="001B7DCA" w:rsidP="00547E95">
      <w:pPr>
        <w:jc w:val="both"/>
        <w:rPr>
          <w:color w:val="000000" w:themeColor="text1"/>
          <w:sz w:val="22"/>
          <w:szCs w:val="22"/>
        </w:rPr>
      </w:pPr>
      <w:r w:rsidRPr="002C231C">
        <w:rPr>
          <w:color w:val="000000" w:themeColor="text1"/>
          <w:sz w:val="22"/>
          <w:szCs w:val="22"/>
        </w:rPr>
        <w:t xml:space="preserve">Erection, removal or maintenance of memorials by memorial masons must be by prior </w:t>
      </w:r>
      <w:r w:rsidR="00893791" w:rsidRPr="002C231C">
        <w:rPr>
          <w:color w:val="000000" w:themeColor="text1"/>
          <w:sz w:val="22"/>
          <w:szCs w:val="22"/>
        </w:rPr>
        <w:t xml:space="preserve">approval </w:t>
      </w:r>
    </w:p>
    <w:p w14:paraId="32462559" w14:textId="06462E53" w:rsidR="001B7DCA" w:rsidRPr="002C231C" w:rsidRDefault="00893791" w:rsidP="00547E95">
      <w:pPr>
        <w:jc w:val="both"/>
        <w:rPr>
          <w:color w:val="000000" w:themeColor="text1"/>
          <w:sz w:val="22"/>
          <w:szCs w:val="22"/>
        </w:rPr>
      </w:pPr>
      <w:r w:rsidRPr="002C231C">
        <w:rPr>
          <w:color w:val="000000" w:themeColor="text1"/>
          <w:sz w:val="22"/>
          <w:szCs w:val="22"/>
        </w:rPr>
        <w:t>of</w:t>
      </w:r>
      <w:r w:rsidR="001B7DCA" w:rsidRPr="002C231C">
        <w:rPr>
          <w:color w:val="000000" w:themeColor="text1"/>
          <w:sz w:val="22"/>
          <w:szCs w:val="22"/>
        </w:rPr>
        <w:t xml:space="preserve"> the Town Clerk.</w:t>
      </w:r>
    </w:p>
    <w:p w14:paraId="4BDF15E9" w14:textId="77777777" w:rsidR="00C15340" w:rsidRDefault="00C15340" w:rsidP="00547E95">
      <w:pPr>
        <w:jc w:val="both"/>
        <w:rPr>
          <w:b/>
          <w:bCs/>
          <w:color w:val="000000" w:themeColor="text1"/>
        </w:rPr>
      </w:pPr>
    </w:p>
    <w:p w14:paraId="756DAB1A" w14:textId="1AF5342B" w:rsidR="001B7DCA" w:rsidRPr="002C231C" w:rsidRDefault="001B7DCA" w:rsidP="00547E95">
      <w:pPr>
        <w:jc w:val="both"/>
        <w:rPr>
          <w:b/>
          <w:bCs/>
          <w:color w:val="000000" w:themeColor="text1"/>
        </w:rPr>
      </w:pPr>
      <w:r w:rsidRPr="002C231C">
        <w:rPr>
          <w:b/>
          <w:bCs/>
          <w:color w:val="000000" w:themeColor="text1"/>
        </w:rPr>
        <w:t>Safety Inspections</w:t>
      </w:r>
    </w:p>
    <w:p w14:paraId="4F168E21" w14:textId="77777777" w:rsidR="001B7DCA" w:rsidRDefault="001B7DCA" w:rsidP="00547E95">
      <w:pPr>
        <w:jc w:val="both"/>
        <w:rPr>
          <w:b/>
          <w:bCs/>
        </w:rPr>
      </w:pPr>
    </w:p>
    <w:p w14:paraId="47E90153" w14:textId="15D2542F" w:rsidR="001B7DCA" w:rsidRDefault="001B7DCA" w:rsidP="00547E95">
      <w:pPr>
        <w:jc w:val="both"/>
      </w:pPr>
      <w:r>
        <w:t xml:space="preserve">The Council will undertake </w:t>
      </w:r>
      <w:r w:rsidR="001E1B53">
        <w:t xml:space="preserve">a rolling programme of inspection </w:t>
      </w:r>
      <w:r>
        <w:t>of all memorials to ensure that there are no safety issues.  In the event that a memorial is considered unsafe the Council will contact the registered owner(s) to advise them and the course of action they will be required to take.  In the event that the Council is unable to trace the owner(s)</w:t>
      </w:r>
      <w:r w:rsidR="005712D2">
        <w:t xml:space="preserve"> the Council reserves the right to take any remedial action necessary to manage the safety hazard. This will be done in accordance with the </w:t>
      </w:r>
      <w:r w:rsidR="005712D2">
        <w:lastRenderedPageBreak/>
        <w:t xml:space="preserve">Council’s Health and Safety Policy </w:t>
      </w:r>
      <w:r w:rsidR="00FC198E">
        <w:t xml:space="preserve">and Memorial Safety Checking Procedure </w:t>
      </w:r>
      <w:r w:rsidR="005712D2">
        <w:t>for the cemetery</w:t>
      </w:r>
      <w:r w:rsidR="00FC198E">
        <w:t>.  These documents are available on the Council’s website.</w:t>
      </w:r>
    </w:p>
    <w:p w14:paraId="570C6F56" w14:textId="77777777" w:rsidR="005712D2" w:rsidRPr="001B7DCA" w:rsidRDefault="005712D2" w:rsidP="00547E95">
      <w:pPr>
        <w:jc w:val="both"/>
      </w:pPr>
    </w:p>
    <w:p w14:paraId="6CB7CC8A" w14:textId="77777777" w:rsidR="00547E95" w:rsidRPr="002C231C" w:rsidRDefault="00547E95" w:rsidP="00547E95">
      <w:pPr>
        <w:jc w:val="both"/>
        <w:rPr>
          <w:b/>
          <w:bCs/>
          <w:color w:val="000000" w:themeColor="text1"/>
        </w:rPr>
      </w:pPr>
      <w:r w:rsidRPr="002C231C">
        <w:rPr>
          <w:b/>
          <w:bCs/>
          <w:color w:val="000000" w:themeColor="text1"/>
        </w:rPr>
        <w:t xml:space="preserve">Insurance:  </w:t>
      </w:r>
    </w:p>
    <w:p w14:paraId="622ECA09" w14:textId="77777777" w:rsidR="00547E95" w:rsidRPr="002C231C" w:rsidRDefault="00547E95" w:rsidP="00547E95">
      <w:pPr>
        <w:jc w:val="both"/>
        <w:rPr>
          <w:b/>
          <w:bCs/>
          <w:color w:val="000000" w:themeColor="text1"/>
        </w:rPr>
      </w:pPr>
    </w:p>
    <w:p w14:paraId="4227A575" w14:textId="2B12F092" w:rsidR="0020194E" w:rsidRDefault="002C231C" w:rsidP="00547E95">
      <w:pPr>
        <w:jc w:val="both"/>
        <w:rPr>
          <w:color w:val="000000" w:themeColor="text1"/>
        </w:rPr>
      </w:pPr>
      <w:r w:rsidRPr="002C231C">
        <w:rPr>
          <w:color w:val="000000" w:themeColor="text1"/>
        </w:rPr>
        <w:t>The Burial Authority is not responsible for the grave or memorial while the ERB is current</w:t>
      </w:r>
      <w:r w:rsidR="00FC198E">
        <w:rPr>
          <w:color w:val="000000" w:themeColor="text1"/>
        </w:rPr>
        <w:t xml:space="preserve">.  Whilst </w:t>
      </w:r>
      <w:r w:rsidR="0020194E" w:rsidRPr="002C231C">
        <w:rPr>
          <w:color w:val="000000" w:themeColor="text1"/>
        </w:rPr>
        <w:t xml:space="preserve">it is not a </w:t>
      </w:r>
      <w:r w:rsidR="00FC198E">
        <w:rPr>
          <w:color w:val="000000" w:themeColor="text1"/>
        </w:rPr>
        <w:t xml:space="preserve">Council </w:t>
      </w:r>
      <w:r w:rsidR="0020194E" w:rsidRPr="002C231C">
        <w:rPr>
          <w:color w:val="000000" w:themeColor="text1"/>
        </w:rPr>
        <w:t>requirement, i</w:t>
      </w:r>
      <w:r w:rsidR="00547E95" w:rsidRPr="002C231C">
        <w:rPr>
          <w:color w:val="000000" w:themeColor="text1"/>
        </w:rPr>
        <w:t xml:space="preserve">t is now recommended </w:t>
      </w:r>
      <w:r w:rsidR="0020194E" w:rsidRPr="002C231C">
        <w:rPr>
          <w:color w:val="000000" w:themeColor="text1"/>
        </w:rPr>
        <w:t xml:space="preserve">by the Institute of Cemetery and Crematorium Management </w:t>
      </w:r>
      <w:r w:rsidR="00547E95" w:rsidRPr="002C231C">
        <w:rPr>
          <w:color w:val="000000" w:themeColor="text1"/>
        </w:rPr>
        <w:t>that a grave owner insures the memorial.  A funeral director or stonemason can advise on insurance cover</w:t>
      </w:r>
      <w:r w:rsidR="0020194E" w:rsidRPr="002C231C">
        <w:rPr>
          <w:color w:val="000000" w:themeColor="text1"/>
        </w:rPr>
        <w:t>.</w:t>
      </w:r>
    </w:p>
    <w:p w14:paraId="0159E1CF" w14:textId="77777777" w:rsidR="00C15340" w:rsidRPr="00C15340" w:rsidRDefault="00C15340" w:rsidP="00547E95">
      <w:pPr>
        <w:jc w:val="both"/>
        <w:rPr>
          <w:b/>
          <w:bCs/>
          <w:color w:val="000000" w:themeColor="text1"/>
        </w:rPr>
      </w:pPr>
    </w:p>
    <w:p w14:paraId="0084245E" w14:textId="02196D73" w:rsidR="005B0BF6" w:rsidRPr="00C15340" w:rsidRDefault="005B0BF6" w:rsidP="0020194E">
      <w:pPr>
        <w:rPr>
          <w:b/>
          <w:bCs/>
          <w:color w:val="000000" w:themeColor="text1"/>
          <w:lang w:val="en-US"/>
        </w:rPr>
      </w:pPr>
      <w:r w:rsidRPr="00C15340">
        <w:rPr>
          <w:b/>
          <w:bCs/>
          <w:color w:val="000000" w:themeColor="text1"/>
          <w:lang w:val="en-US"/>
        </w:rPr>
        <w:t xml:space="preserve">Further </w:t>
      </w:r>
      <w:r w:rsidR="000C7BCF" w:rsidRPr="00C15340">
        <w:rPr>
          <w:b/>
          <w:bCs/>
          <w:color w:val="000000" w:themeColor="text1"/>
          <w:lang w:val="en-US"/>
        </w:rPr>
        <w:t>Burial</w:t>
      </w:r>
      <w:r w:rsidR="001E1B53">
        <w:rPr>
          <w:b/>
          <w:bCs/>
          <w:color w:val="000000" w:themeColor="text1"/>
          <w:lang w:val="en-US"/>
        </w:rPr>
        <w:t>s</w:t>
      </w:r>
      <w:r w:rsidRPr="00C15340">
        <w:rPr>
          <w:b/>
          <w:bCs/>
          <w:color w:val="000000" w:themeColor="text1"/>
          <w:lang w:val="en-US"/>
        </w:rPr>
        <w:t xml:space="preserve">– </w:t>
      </w:r>
      <w:r w:rsidR="00301AD5" w:rsidRPr="00C15340">
        <w:rPr>
          <w:b/>
          <w:bCs/>
          <w:color w:val="000000" w:themeColor="text1"/>
          <w:lang w:val="en-US"/>
        </w:rPr>
        <w:t>temporary r</w:t>
      </w:r>
      <w:r w:rsidRPr="00C15340">
        <w:rPr>
          <w:b/>
          <w:bCs/>
          <w:color w:val="000000" w:themeColor="text1"/>
          <w:lang w:val="en-US"/>
        </w:rPr>
        <w:t xml:space="preserve">emoval of </w:t>
      </w:r>
      <w:r w:rsidR="006A4754" w:rsidRPr="00C15340">
        <w:rPr>
          <w:b/>
          <w:bCs/>
          <w:color w:val="000000" w:themeColor="text1"/>
          <w:lang w:val="en-US"/>
        </w:rPr>
        <w:t xml:space="preserve">a </w:t>
      </w:r>
      <w:r w:rsidRPr="00C15340">
        <w:rPr>
          <w:b/>
          <w:bCs/>
          <w:color w:val="000000" w:themeColor="text1"/>
          <w:lang w:val="en-US"/>
        </w:rPr>
        <w:t>memorial</w:t>
      </w:r>
    </w:p>
    <w:p w14:paraId="383BEEF2" w14:textId="6E4A9194" w:rsidR="005B0BF6" w:rsidRPr="00C15340" w:rsidRDefault="005B0BF6" w:rsidP="0020194E">
      <w:pPr>
        <w:rPr>
          <w:b/>
          <w:bCs/>
          <w:color w:val="000000" w:themeColor="text1"/>
          <w:lang w:val="en-US"/>
        </w:rPr>
      </w:pPr>
    </w:p>
    <w:p w14:paraId="1D77E258" w14:textId="40265E30" w:rsidR="005B0BF6" w:rsidRPr="00C15340" w:rsidRDefault="005B0BF6" w:rsidP="0020194E">
      <w:pPr>
        <w:rPr>
          <w:color w:val="000000" w:themeColor="text1"/>
          <w:lang w:val="en-US"/>
        </w:rPr>
      </w:pPr>
      <w:r w:rsidRPr="00C15340">
        <w:rPr>
          <w:color w:val="000000" w:themeColor="text1"/>
          <w:lang w:val="en-US"/>
        </w:rPr>
        <w:t xml:space="preserve">Any person removing a memorial to permit a further </w:t>
      </w:r>
      <w:r w:rsidR="0020194E" w:rsidRPr="00C15340">
        <w:rPr>
          <w:color w:val="000000" w:themeColor="text1"/>
          <w:lang w:val="en-US"/>
        </w:rPr>
        <w:t>burial</w:t>
      </w:r>
      <w:r w:rsidRPr="00C15340">
        <w:rPr>
          <w:color w:val="000000" w:themeColor="text1"/>
          <w:lang w:val="en-US"/>
        </w:rPr>
        <w:t xml:space="preserve"> may only do so after informing the Counci</w:t>
      </w:r>
      <w:r w:rsidR="0020194E" w:rsidRPr="00C15340">
        <w:rPr>
          <w:color w:val="000000" w:themeColor="text1"/>
          <w:lang w:val="en-US"/>
        </w:rPr>
        <w:t>l</w:t>
      </w:r>
      <w:r w:rsidR="00C15340" w:rsidRPr="00C15340">
        <w:rPr>
          <w:color w:val="000000" w:themeColor="text1"/>
          <w:lang w:val="en-US"/>
        </w:rPr>
        <w:t xml:space="preserve"> </w:t>
      </w:r>
      <w:r w:rsidR="0020194E" w:rsidRPr="00C15340">
        <w:rPr>
          <w:color w:val="000000" w:themeColor="text1"/>
          <w:lang w:val="en-US"/>
        </w:rPr>
        <w:t xml:space="preserve">.  </w:t>
      </w:r>
      <w:r w:rsidRPr="00C15340">
        <w:rPr>
          <w:color w:val="000000" w:themeColor="text1"/>
          <w:lang w:val="en-US"/>
        </w:rPr>
        <w:t xml:space="preserve"> Any work carried out on an </w:t>
      </w:r>
      <w:r w:rsidRPr="00C15340">
        <w:rPr>
          <w:i/>
          <w:iCs/>
          <w:color w:val="000000" w:themeColor="text1"/>
          <w:lang w:val="en-US"/>
        </w:rPr>
        <w:t>existing</w:t>
      </w:r>
      <w:r w:rsidRPr="00C15340">
        <w:rPr>
          <w:color w:val="000000" w:themeColor="text1"/>
          <w:lang w:val="en-US"/>
        </w:rPr>
        <w:t xml:space="preserve"> memorial will also require </w:t>
      </w:r>
      <w:r w:rsidR="00C15340" w:rsidRPr="00C15340">
        <w:rPr>
          <w:color w:val="000000" w:themeColor="text1"/>
          <w:lang w:val="en-US"/>
        </w:rPr>
        <w:t xml:space="preserve">the Town Clerk’s permission </w:t>
      </w:r>
      <w:proofErr w:type="spellStart"/>
      <w:r w:rsidR="0020194E" w:rsidRPr="00C15340">
        <w:rPr>
          <w:color w:val="000000" w:themeColor="text1"/>
          <w:lang w:val="en-US"/>
        </w:rPr>
        <w:t>permission</w:t>
      </w:r>
      <w:proofErr w:type="spellEnd"/>
      <w:r w:rsidR="0020194E" w:rsidRPr="00C15340">
        <w:rPr>
          <w:color w:val="000000" w:themeColor="text1"/>
          <w:lang w:val="en-US"/>
        </w:rPr>
        <w:t xml:space="preserve"> </w:t>
      </w:r>
      <w:r w:rsidRPr="00C15340">
        <w:rPr>
          <w:color w:val="000000" w:themeColor="text1"/>
          <w:lang w:val="en-US"/>
        </w:rPr>
        <w:t>and the written consent of the owner(s) of the Grant. Re-fixing must be done in accordance with BS8415</w:t>
      </w:r>
      <w:r w:rsidR="003629CD" w:rsidRPr="00C15340">
        <w:rPr>
          <w:color w:val="000000" w:themeColor="text1"/>
          <w:lang w:val="en-US"/>
        </w:rPr>
        <w:t xml:space="preserve">:18  </w:t>
      </w:r>
      <w:r w:rsidR="00437318" w:rsidRPr="00C15340">
        <w:rPr>
          <w:color w:val="000000" w:themeColor="text1"/>
          <w:lang w:val="en-US"/>
        </w:rPr>
        <w:t>and will include the installation of new dowels between the base and headstone plate.</w:t>
      </w:r>
    </w:p>
    <w:p w14:paraId="6D7AB764" w14:textId="76B4944D" w:rsidR="00747765" w:rsidRPr="00C15340" w:rsidRDefault="00747765" w:rsidP="00437318">
      <w:pPr>
        <w:rPr>
          <w:color w:val="000000" w:themeColor="text1"/>
          <w:lang w:val="en-US"/>
        </w:rPr>
      </w:pPr>
    </w:p>
    <w:p w14:paraId="5C192B54" w14:textId="5AD6DECF" w:rsidR="00437318" w:rsidRPr="00437318" w:rsidRDefault="00437318" w:rsidP="0020194E">
      <w:pPr>
        <w:rPr>
          <w:b/>
          <w:bCs/>
          <w:lang w:val="en-US"/>
        </w:rPr>
      </w:pPr>
      <w:r w:rsidRPr="00437318">
        <w:rPr>
          <w:b/>
          <w:bCs/>
          <w:lang w:val="en-US"/>
        </w:rPr>
        <w:t>Memorial Vases</w:t>
      </w:r>
    </w:p>
    <w:p w14:paraId="3825B1EF" w14:textId="77777777" w:rsidR="00437318" w:rsidRDefault="00437318" w:rsidP="0020194E">
      <w:pPr>
        <w:rPr>
          <w:lang w:val="en-US"/>
        </w:rPr>
      </w:pPr>
    </w:p>
    <w:p w14:paraId="7FF6FAAD" w14:textId="11D306E5" w:rsidR="00EF0318" w:rsidRPr="00CE6EC1" w:rsidRDefault="00747765" w:rsidP="0020194E">
      <w:pPr>
        <w:rPr>
          <w:color w:val="000000" w:themeColor="text1"/>
          <w:lang w:val="en-US"/>
        </w:rPr>
      </w:pPr>
      <w:r>
        <w:rPr>
          <w:lang w:val="en-US"/>
        </w:rPr>
        <w:t xml:space="preserve">If no </w:t>
      </w:r>
      <w:r w:rsidR="00EF0318">
        <w:rPr>
          <w:lang w:val="en-US"/>
        </w:rPr>
        <w:t xml:space="preserve">headstone </w:t>
      </w:r>
      <w:r>
        <w:rPr>
          <w:lang w:val="en-US"/>
        </w:rPr>
        <w:t xml:space="preserve"> is erected on the grave or cremation plot, one </w:t>
      </w:r>
      <w:r w:rsidR="00722ECB">
        <w:rPr>
          <w:lang w:val="en-US"/>
        </w:rPr>
        <w:t xml:space="preserve">memorial </w:t>
      </w:r>
      <w:r>
        <w:rPr>
          <w:lang w:val="en-US"/>
        </w:rPr>
        <w:t>flower vase will be allowed above ground level in the normal headstone position</w:t>
      </w:r>
      <w:r w:rsidRPr="00CE6EC1">
        <w:rPr>
          <w:color w:val="000000" w:themeColor="text1"/>
          <w:lang w:val="en-US"/>
        </w:rPr>
        <w:t xml:space="preserve">.  No </w:t>
      </w:r>
      <w:r w:rsidR="00722ECB" w:rsidRPr="00CE6EC1">
        <w:rPr>
          <w:color w:val="000000" w:themeColor="text1"/>
          <w:lang w:val="en-US"/>
        </w:rPr>
        <w:t xml:space="preserve">ordinary </w:t>
      </w:r>
      <w:r w:rsidRPr="00CE6EC1">
        <w:rPr>
          <w:color w:val="000000" w:themeColor="text1"/>
          <w:lang w:val="en-US"/>
        </w:rPr>
        <w:t>vases</w:t>
      </w:r>
      <w:r w:rsidR="00176B22" w:rsidRPr="00CE6EC1">
        <w:rPr>
          <w:color w:val="000000" w:themeColor="text1"/>
          <w:lang w:val="en-US"/>
        </w:rPr>
        <w:t xml:space="preserve"> </w:t>
      </w:r>
      <w:proofErr w:type="gramStart"/>
      <w:r w:rsidR="00176B22" w:rsidRPr="00CE6EC1">
        <w:rPr>
          <w:color w:val="000000" w:themeColor="text1"/>
          <w:lang w:val="en-US"/>
        </w:rPr>
        <w:t xml:space="preserve">or </w:t>
      </w:r>
      <w:r w:rsidRPr="00CE6EC1">
        <w:rPr>
          <w:color w:val="000000" w:themeColor="text1"/>
          <w:lang w:val="en-US"/>
        </w:rPr>
        <w:t xml:space="preserve"> flower</w:t>
      </w:r>
      <w:proofErr w:type="gramEnd"/>
      <w:r w:rsidRPr="00CE6EC1">
        <w:rPr>
          <w:color w:val="000000" w:themeColor="text1"/>
          <w:lang w:val="en-US"/>
        </w:rPr>
        <w:t xml:space="preserve"> holders are allowed on the grave space</w:t>
      </w:r>
      <w:r w:rsidR="00176B22" w:rsidRPr="00CE6EC1">
        <w:rPr>
          <w:color w:val="000000" w:themeColor="text1"/>
          <w:lang w:val="en-US"/>
        </w:rPr>
        <w:t xml:space="preserve"> since they cannot be anchored</w:t>
      </w:r>
      <w:r w:rsidR="00583BEF" w:rsidRPr="00CE6EC1">
        <w:rPr>
          <w:color w:val="000000" w:themeColor="text1"/>
          <w:lang w:val="en-US"/>
        </w:rPr>
        <w:t xml:space="preserve"> </w:t>
      </w:r>
      <w:proofErr w:type="gramStart"/>
      <w:r w:rsidR="00583BEF" w:rsidRPr="00CE6EC1">
        <w:rPr>
          <w:color w:val="000000" w:themeColor="text1"/>
          <w:lang w:val="en-US"/>
        </w:rPr>
        <w:t>securely  to</w:t>
      </w:r>
      <w:proofErr w:type="gramEnd"/>
      <w:r w:rsidR="00583BEF" w:rsidRPr="00CE6EC1">
        <w:rPr>
          <w:color w:val="000000" w:themeColor="text1"/>
          <w:lang w:val="en-US"/>
        </w:rPr>
        <w:t xml:space="preserve"> comply with the safety regulations which govern memorial installation.  </w:t>
      </w:r>
      <w:r w:rsidRPr="00CE6EC1">
        <w:rPr>
          <w:color w:val="000000" w:themeColor="text1"/>
          <w:lang w:val="en-US"/>
        </w:rPr>
        <w:t xml:space="preserve">Any </w:t>
      </w:r>
      <w:r w:rsidR="00455806" w:rsidRPr="00CE6EC1">
        <w:rPr>
          <w:color w:val="000000" w:themeColor="text1"/>
          <w:lang w:val="en-US"/>
        </w:rPr>
        <w:t xml:space="preserve">such </w:t>
      </w:r>
      <w:r w:rsidRPr="00CE6EC1">
        <w:rPr>
          <w:color w:val="000000" w:themeColor="text1"/>
          <w:lang w:val="en-US"/>
        </w:rPr>
        <w:t>items will be removed and disposed of.</w:t>
      </w:r>
      <w:r w:rsidR="009C5C47" w:rsidRPr="00CE6EC1">
        <w:rPr>
          <w:color w:val="000000" w:themeColor="text1"/>
          <w:lang w:val="en-US"/>
        </w:rPr>
        <w:t xml:space="preserve">  </w:t>
      </w:r>
    </w:p>
    <w:p w14:paraId="14F9E62E" w14:textId="77777777" w:rsidR="00EF0318" w:rsidRDefault="00EF0318" w:rsidP="0020194E">
      <w:pPr>
        <w:rPr>
          <w:lang w:val="en-US"/>
        </w:rPr>
      </w:pPr>
    </w:p>
    <w:p w14:paraId="2A1F66B3" w14:textId="2F9A3D3A" w:rsidR="00EF0318" w:rsidRDefault="00EF0318" w:rsidP="0020194E">
      <w:pPr>
        <w:rPr>
          <w:color w:val="000000" w:themeColor="text1"/>
          <w:lang w:val="en-US"/>
        </w:rPr>
      </w:pPr>
      <w:r w:rsidRPr="00583BEF">
        <w:rPr>
          <w:color w:val="000000" w:themeColor="text1"/>
          <w:lang w:val="en-US"/>
        </w:rPr>
        <w:t xml:space="preserve">Where a headstone is erected, </w:t>
      </w:r>
      <w:r w:rsidR="00176B22" w:rsidRPr="00583BEF">
        <w:rPr>
          <w:color w:val="000000" w:themeColor="text1"/>
          <w:lang w:val="en-US"/>
        </w:rPr>
        <w:t>tw</w:t>
      </w:r>
      <w:r w:rsidR="009C5C47" w:rsidRPr="00583BEF">
        <w:rPr>
          <w:color w:val="000000" w:themeColor="text1"/>
          <w:lang w:val="en-US"/>
        </w:rPr>
        <w:t xml:space="preserve">o memorial vases (stone) </w:t>
      </w:r>
      <w:r w:rsidR="00583BEF">
        <w:rPr>
          <w:color w:val="000000" w:themeColor="text1"/>
          <w:lang w:val="en-US"/>
        </w:rPr>
        <w:t xml:space="preserve">properly secured by a stonemason </w:t>
      </w:r>
      <w:r w:rsidR="009C5C47" w:rsidRPr="00583BEF">
        <w:rPr>
          <w:color w:val="000000" w:themeColor="text1"/>
          <w:lang w:val="en-US"/>
        </w:rPr>
        <w:t xml:space="preserve">will be permitted </w:t>
      </w:r>
      <w:r w:rsidRPr="00583BEF">
        <w:rPr>
          <w:color w:val="000000" w:themeColor="text1"/>
          <w:lang w:val="en-US"/>
        </w:rPr>
        <w:t xml:space="preserve">in addition to the headstone, </w:t>
      </w:r>
      <w:r w:rsidR="009C5C47" w:rsidRPr="00583BEF">
        <w:rPr>
          <w:color w:val="000000" w:themeColor="text1"/>
          <w:lang w:val="en-US"/>
        </w:rPr>
        <w:t xml:space="preserve">provided they stand </w:t>
      </w:r>
      <w:r w:rsidRPr="00583BEF">
        <w:rPr>
          <w:color w:val="000000" w:themeColor="text1"/>
          <w:lang w:val="en-US"/>
        </w:rPr>
        <w:t xml:space="preserve">on the </w:t>
      </w:r>
      <w:r w:rsidR="00C3130F" w:rsidRPr="00583BEF">
        <w:rPr>
          <w:color w:val="000000" w:themeColor="text1"/>
          <w:lang w:val="en-US"/>
        </w:rPr>
        <w:t>base</w:t>
      </w:r>
      <w:r w:rsidRPr="00583BEF">
        <w:rPr>
          <w:color w:val="000000" w:themeColor="text1"/>
          <w:lang w:val="en-US"/>
        </w:rPr>
        <w:t xml:space="preserve"> plate </w:t>
      </w:r>
      <w:r w:rsidR="009C5C47" w:rsidRPr="00583BEF">
        <w:rPr>
          <w:color w:val="000000" w:themeColor="text1"/>
          <w:lang w:val="en-US"/>
        </w:rPr>
        <w:t xml:space="preserve"> of the headstone. </w:t>
      </w:r>
    </w:p>
    <w:p w14:paraId="4B2BAB98" w14:textId="77777777" w:rsidR="007A21D5" w:rsidRPr="00583BEF" w:rsidRDefault="007A21D5" w:rsidP="0020194E">
      <w:pPr>
        <w:rPr>
          <w:color w:val="000000" w:themeColor="text1"/>
          <w:lang w:val="en-US"/>
        </w:rPr>
      </w:pPr>
    </w:p>
    <w:p w14:paraId="10FA6A0A" w14:textId="75A9B170" w:rsidR="00942270" w:rsidRPr="00CE6EC1" w:rsidRDefault="00C3130F" w:rsidP="0020194E">
      <w:pPr>
        <w:rPr>
          <w:color w:val="FF0000"/>
          <w:lang w:val="en-US"/>
        </w:rPr>
      </w:pPr>
      <w:r w:rsidRPr="00B97E1F">
        <w:rPr>
          <w:b/>
          <w:bCs/>
          <w:color w:val="000000" w:themeColor="text1"/>
          <w:lang w:val="en-US"/>
        </w:rPr>
        <w:t>Temporary Wooden Crosses</w:t>
      </w:r>
      <w:r w:rsidR="000E5FA8" w:rsidRPr="00B97E1F">
        <w:rPr>
          <w:b/>
          <w:bCs/>
          <w:color w:val="000000" w:themeColor="text1"/>
          <w:lang w:val="en-US"/>
        </w:rPr>
        <w:tab/>
      </w:r>
    </w:p>
    <w:p w14:paraId="48ECA127" w14:textId="38EF2D22" w:rsidR="000E5FA8" w:rsidRPr="00B97E1F" w:rsidRDefault="000E5FA8" w:rsidP="0020194E">
      <w:pPr>
        <w:tabs>
          <w:tab w:val="left" w:pos="4355"/>
        </w:tabs>
        <w:rPr>
          <w:color w:val="000000" w:themeColor="text1"/>
          <w:lang w:val="en-US"/>
        </w:rPr>
      </w:pPr>
    </w:p>
    <w:p w14:paraId="4AA354A2" w14:textId="7EAF1E0D" w:rsidR="000E5FA8" w:rsidRPr="00C15340" w:rsidRDefault="000E5FA8" w:rsidP="0020194E">
      <w:pPr>
        <w:tabs>
          <w:tab w:val="left" w:pos="4355"/>
        </w:tabs>
        <w:rPr>
          <w:color w:val="000000" w:themeColor="text1"/>
          <w:lang w:val="en-US"/>
        </w:rPr>
      </w:pPr>
      <w:r w:rsidRPr="00B97E1F">
        <w:rPr>
          <w:color w:val="000000" w:themeColor="text1"/>
          <w:lang w:val="en-US"/>
        </w:rPr>
        <w:t xml:space="preserve">Wooden crosses are sometimes provided by the funeral director as a temporary grave marker pending the erection of a permanent memorial and may remain for a period not exceeding twelve months from </w:t>
      </w:r>
      <w:r w:rsidRPr="00C15340">
        <w:rPr>
          <w:color w:val="000000" w:themeColor="text1"/>
          <w:lang w:val="en-US"/>
        </w:rPr>
        <w:t xml:space="preserve">the date of </w:t>
      </w:r>
      <w:r w:rsidR="0020194E" w:rsidRPr="00C15340">
        <w:rPr>
          <w:color w:val="000000" w:themeColor="text1"/>
          <w:lang w:val="en-US"/>
        </w:rPr>
        <w:t>burial</w:t>
      </w:r>
      <w:r w:rsidR="00C15340">
        <w:rPr>
          <w:color w:val="000000" w:themeColor="text1"/>
          <w:lang w:val="en-US"/>
        </w:rPr>
        <w:t>.</w:t>
      </w:r>
    </w:p>
    <w:p w14:paraId="5FD60064" w14:textId="442DA239" w:rsidR="001C5C25" w:rsidRDefault="001C5C25" w:rsidP="0020194E">
      <w:pPr>
        <w:tabs>
          <w:tab w:val="left" w:pos="4355"/>
        </w:tabs>
        <w:rPr>
          <w:color w:val="FF0000"/>
          <w:lang w:val="en-US"/>
        </w:rPr>
      </w:pPr>
    </w:p>
    <w:p w14:paraId="34D156AC" w14:textId="3CB80A5C" w:rsidR="00C30BBB" w:rsidRDefault="00C30BBB" w:rsidP="0020194E">
      <w:pPr>
        <w:tabs>
          <w:tab w:val="left" w:pos="2113"/>
        </w:tabs>
        <w:jc w:val="both"/>
        <w:rPr>
          <w:b/>
          <w:bCs/>
          <w:lang w:val="en-US"/>
        </w:rPr>
      </w:pPr>
      <w:r w:rsidRPr="00505C2A">
        <w:rPr>
          <w:b/>
          <w:bCs/>
          <w:lang w:val="en-US"/>
        </w:rPr>
        <w:t>Grave Enclosures</w:t>
      </w:r>
    </w:p>
    <w:p w14:paraId="5DF6C84B" w14:textId="77777777" w:rsidR="00C30BBB" w:rsidRPr="00505C2A" w:rsidRDefault="00C30BBB" w:rsidP="0020194E">
      <w:pPr>
        <w:tabs>
          <w:tab w:val="left" w:pos="2113"/>
        </w:tabs>
        <w:jc w:val="both"/>
        <w:rPr>
          <w:b/>
          <w:bCs/>
          <w:lang w:val="en-US"/>
        </w:rPr>
      </w:pPr>
    </w:p>
    <w:p w14:paraId="38DBC730" w14:textId="0CB1D810" w:rsidR="00C30BBB" w:rsidRPr="00505C2A" w:rsidRDefault="00C30BBB" w:rsidP="0020194E">
      <w:pPr>
        <w:tabs>
          <w:tab w:val="left" w:pos="2113"/>
        </w:tabs>
        <w:jc w:val="both"/>
        <w:rPr>
          <w:lang w:val="en-US"/>
        </w:rPr>
      </w:pPr>
      <w:r w:rsidRPr="00505C2A">
        <w:rPr>
          <w:lang w:val="en-US"/>
        </w:rPr>
        <w:t>Gra</w:t>
      </w:r>
      <w:r>
        <w:rPr>
          <w:lang w:val="en-US"/>
        </w:rPr>
        <w:t xml:space="preserve">ve enclosures </w:t>
      </w:r>
      <w:r w:rsidRPr="003629CD">
        <w:rPr>
          <w:color w:val="000000" w:themeColor="text1"/>
          <w:lang w:val="en-US"/>
        </w:rPr>
        <w:t xml:space="preserve">are no longer </w:t>
      </w:r>
      <w:r>
        <w:rPr>
          <w:lang w:val="en-US"/>
        </w:rPr>
        <w:t>allowed in the cemetery</w:t>
      </w:r>
      <w:r w:rsidRPr="00C15340">
        <w:rPr>
          <w:color w:val="000000" w:themeColor="text1"/>
          <w:lang w:val="en-US"/>
        </w:rPr>
        <w:t xml:space="preserve">:  </w:t>
      </w:r>
      <w:r w:rsidR="0020194E" w:rsidRPr="00C15340">
        <w:rPr>
          <w:color w:val="000000" w:themeColor="text1"/>
          <w:lang w:val="en-US"/>
        </w:rPr>
        <w:t xml:space="preserve">examples of </w:t>
      </w:r>
      <w:r>
        <w:rPr>
          <w:lang w:val="en-US"/>
        </w:rPr>
        <w:t xml:space="preserve">enclosures are railings, chains, wooden edging of any description and glass wreath cases.  Such items will be removed by the Town Council and registered owners will be contacted to arrange collection within 28 days of notice.  Items will be disposed of after this period of time.  </w:t>
      </w:r>
    </w:p>
    <w:p w14:paraId="25B53C26" w14:textId="77777777" w:rsidR="00C30BBB" w:rsidRDefault="00C30BBB" w:rsidP="0020194E">
      <w:pPr>
        <w:tabs>
          <w:tab w:val="left" w:pos="4355"/>
        </w:tabs>
        <w:rPr>
          <w:color w:val="FF0000"/>
          <w:lang w:val="en-US"/>
        </w:rPr>
      </w:pPr>
    </w:p>
    <w:p w14:paraId="361132E6" w14:textId="3D35317B" w:rsidR="00D17F2C" w:rsidRPr="00D17F2C" w:rsidRDefault="00183B12" w:rsidP="0020194E">
      <w:pPr>
        <w:tabs>
          <w:tab w:val="left" w:pos="2113"/>
        </w:tabs>
        <w:jc w:val="both"/>
        <w:rPr>
          <w:b/>
          <w:bCs/>
          <w:lang w:val="en-US"/>
        </w:rPr>
      </w:pPr>
      <w:r>
        <w:rPr>
          <w:b/>
          <w:bCs/>
          <w:lang w:val="en-US"/>
        </w:rPr>
        <w:t>Maintenance</w:t>
      </w:r>
      <w:r w:rsidR="00D17F2C" w:rsidRPr="00D17F2C">
        <w:rPr>
          <w:b/>
          <w:bCs/>
          <w:lang w:val="en-US"/>
        </w:rPr>
        <w:t xml:space="preserve"> of Graves and Memorials</w:t>
      </w:r>
    </w:p>
    <w:p w14:paraId="2ABEB50B" w14:textId="77777777" w:rsidR="00FC198E" w:rsidRDefault="00FC198E" w:rsidP="0020194E">
      <w:pPr>
        <w:tabs>
          <w:tab w:val="left" w:pos="2113"/>
        </w:tabs>
        <w:jc w:val="both"/>
        <w:rPr>
          <w:b/>
          <w:bCs/>
          <w:lang w:val="en-US"/>
        </w:rPr>
      </w:pPr>
    </w:p>
    <w:p w14:paraId="56EEE811" w14:textId="24888542" w:rsidR="00183B12" w:rsidRPr="00C15340" w:rsidRDefault="00183B12" w:rsidP="0020194E">
      <w:pPr>
        <w:tabs>
          <w:tab w:val="left" w:pos="2113"/>
        </w:tabs>
        <w:jc w:val="both"/>
        <w:rPr>
          <w:color w:val="000000" w:themeColor="text1"/>
          <w:lang w:val="en-US"/>
        </w:rPr>
      </w:pPr>
      <w:r>
        <w:rPr>
          <w:lang w:val="en-US"/>
        </w:rPr>
        <w:t xml:space="preserve">All graves and memorials must be kept in good repair by the owner. </w:t>
      </w:r>
      <w:r w:rsidR="00F12A36">
        <w:rPr>
          <w:lang w:val="en-US"/>
        </w:rPr>
        <w:t xml:space="preserve">The Town Council will notify the grave/plot owner of work that needs to be undertaken </w:t>
      </w:r>
      <w:r w:rsidR="00895827">
        <w:rPr>
          <w:lang w:val="en-US"/>
        </w:rPr>
        <w:t>where a grave/plot has fallen into disrepair or becomes overgrown</w:t>
      </w:r>
      <w:r w:rsidR="00F12A36">
        <w:rPr>
          <w:lang w:val="en-US"/>
        </w:rPr>
        <w:t xml:space="preserve">. </w:t>
      </w:r>
      <w:r w:rsidR="00895827">
        <w:rPr>
          <w:lang w:val="en-US"/>
        </w:rPr>
        <w:t xml:space="preserve">If the registered owner fails to respond, </w:t>
      </w:r>
      <w:r w:rsidR="00F12A36">
        <w:rPr>
          <w:lang w:val="en-US"/>
        </w:rPr>
        <w:t xml:space="preserve"> t</w:t>
      </w:r>
      <w:r>
        <w:rPr>
          <w:lang w:val="en-US"/>
        </w:rPr>
        <w:t xml:space="preserve">he </w:t>
      </w:r>
      <w:r w:rsidR="00F12A36">
        <w:rPr>
          <w:lang w:val="en-US"/>
        </w:rPr>
        <w:t xml:space="preserve">Town </w:t>
      </w:r>
      <w:r>
        <w:rPr>
          <w:lang w:val="en-US"/>
        </w:rPr>
        <w:t>Council</w:t>
      </w:r>
      <w:r w:rsidR="00F12A36">
        <w:rPr>
          <w:lang w:val="en-US"/>
        </w:rPr>
        <w:t xml:space="preserve"> </w:t>
      </w:r>
      <w:r>
        <w:rPr>
          <w:lang w:val="en-US"/>
        </w:rPr>
        <w:t>reserves the right to take over the maintenance of the grave or plot</w:t>
      </w:r>
      <w:r w:rsidR="00895827">
        <w:rPr>
          <w:lang w:val="en-US"/>
        </w:rPr>
        <w:t xml:space="preserve"> and </w:t>
      </w:r>
      <w:r>
        <w:rPr>
          <w:lang w:val="en-US"/>
        </w:rPr>
        <w:t xml:space="preserve"> will recover any costs incurred from the registered owner</w:t>
      </w:r>
      <w:r w:rsidR="00895827">
        <w:rPr>
          <w:lang w:val="en-US"/>
        </w:rPr>
        <w:t>.</w:t>
      </w:r>
      <w:r w:rsidR="00F12A36">
        <w:rPr>
          <w:lang w:val="en-US"/>
        </w:rPr>
        <w:t xml:space="preserve"> </w:t>
      </w:r>
      <w:r>
        <w:rPr>
          <w:lang w:val="en-US"/>
        </w:rPr>
        <w:t xml:space="preserve">  Failure to reimburse the Council will result in a debt against the grave or plot and no further burials or works will be allowed until the debt is repaid.  Memorial maintenance work must only be undertaken by suitably qualified </w:t>
      </w:r>
      <w:r w:rsidRPr="00C15340">
        <w:rPr>
          <w:color w:val="000000" w:themeColor="text1"/>
          <w:lang w:val="en-US"/>
        </w:rPr>
        <w:t xml:space="preserve">masons </w:t>
      </w:r>
      <w:r w:rsidR="000C7BCF" w:rsidRPr="00C15340">
        <w:rPr>
          <w:color w:val="000000" w:themeColor="text1"/>
          <w:lang w:val="en-US"/>
        </w:rPr>
        <w:t>(</w:t>
      </w:r>
      <w:proofErr w:type="spellStart"/>
      <w:r w:rsidR="000C7BCF" w:rsidRPr="00C15340">
        <w:rPr>
          <w:color w:val="000000" w:themeColor="text1"/>
          <w:lang w:val="en-US"/>
        </w:rPr>
        <w:t>ie</w:t>
      </w:r>
      <w:proofErr w:type="spellEnd"/>
      <w:r w:rsidR="000C7BCF" w:rsidRPr="00C15340">
        <w:rPr>
          <w:color w:val="000000" w:themeColor="text1"/>
          <w:lang w:val="en-US"/>
        </w:rPr>
        <w:t xml:space="preserve"> registered with BRAMM, NAMM or RQMF)</w:t>
      </w:r>
      <w:r w:rsidR="001E1B53">
        <w:rPr>
          <w:color w:val="000000" w:themeColor="text1"/>
          <w:lang w:val="en-US"/>
        </w:rPr>
        <w:t xml:space="preserve"> </w:t>
      </w:r>
      <w:r w:rsidRPr="00C15340">
        <w:rPr>
          <w:color w:val="000000" w:themeColor="text1"/>
          <w:lang w:val="en-US"/>
        </w:rPr>
        <w:t>and to the satisfaction of the Town Council.</w:t>
      </w:r>
    </w:p>
    <w:p w14:paraId="2A340C01" w14:textId="29BD450D" w:rsidR="00D06CA4" w:rsidRDefault="00D06CA4" w:rsidP="0020194E">
      <w:pPr>
        <w:tabs>
          <w:tab w:val="left" w:pos="2113"/>
        </w:tabs>
        <w:jc w:val="both"/>
        <w:rPr>
          <w:lang w:val="en-US"/>
        </w:rPr>
      </w:pPr>
    </w:p>
    <w:p w14:paraId="5D0ED086" w14:textId="34DFD750" w:rsidR="00D06CA4" w:rsidRDefault="00D06CA4" w:rsidP="0020194E">
      <w:pPr>
        <w:tabs>
          <w:tab w:val="left" w:pos="2113"/>
        </w:tabs>
        <w:jc w:val="both"/>
        <w:rPr>
          <w:lang w:val="en-US"/>
        </w:rPr>
      </w:pPr>
      <w:r>
        <w:rPr>
          <w:lang w:val="en-US"/>
        </w:rPr>
        <w:lastRenderedPageBreak/>
        <w:t>When tending graves/plots, owners are required to remove any rubbish from the grave/plot.</w:t>
      </w:r>
    </w:p>
    <w:p w14:paraId="32819D99" w14:textId="7926C9A3" w:rsidR="00C15340" w:rsidRDefault="00264A52" w:rsidP="00A97498">
      <w:pPr>
        <w:tabs>
          <w:tab w:val="left" w:pos="2113"/>
        </w:tabs>
        <w:ind w:left="360"/>
        <w:jc w:val="both"/>
        <w:rPr>
          <w:lang w:val="en-US"/>
        </w:rPr>
      </w:pPr>
      <w:r>
        <w:rPr>
          <w:lang w:val="en-US"/>
        </w:rPr>
        <w:t xml:space="preserve"> </w:t>
      </w:r>
    </w:p>
    <w:p w14:paraId="60127B7B" w14:textId="77777777" w:rsidR="00C15340" w:rsidRDefault="00C15340">
      <w:pPr>
        <w:rPr>
          <w:lang w:val="en-US"/>
        </w:rPr>
      </w:pPr>
      <w:r>
        <w:rPr>
          <w:lang w:val="en-US"/>
        </w:rPr>
        <w:br w:type="page"/>
      </w:r>
    </w:p>
    <w:p w14:paraId="44B1EEE6" w14:textId="77777777" w:rsidR="0092355F" w:rsidRPr="00A97498" w:rsidRDefault="0092355F" w:rsidP="00A97498">
      <w:pPr>
        <w:tabs>
          <w:tab w:val="left" w:pos="2113"/>
        </w:tabs>
        <w:ind w:left="360"/>
        <w:jc w:val="both"/>
        <w:rPr>
          <w:lang w:val="en-US"/>
        </w:rPr>
      </w:pPr>
    </w:p>
    <w:p w14:paraId="27BB0DDB" w14:textId="77777777" w:rsidR="008A2B0B" w:rsidRPr="00C52A4B" w:rsidRDefault="00505C2A" w:rsidP="00C15340">
      <w:pPr>
        <w:tabs>
          <w:tab w:val="left" w:pos="2113"/>
          <w:tab w:val="left" w:pos="5772"/>
        </w:tabs>
        <w:jc w:val="both"/>
        <w:rPr>
          <w:b/>
          <w:bCs/>
          <w:color w:val="000000" w:themeColor="text1"/>
          <w:lang w:val="en-US"/>
        </w:rPr>
      </w:pPr>
      <w:r w:rsidRPr="0000605F">
        <w:rPr>
          <w:b/>
          <w:bCs/>
          <w:color w:val="FF0000"/>
          <w:lang w:val="en-US"/>
        </w:rPr>
        <w:t xml:space="preserve">     </w:t>
      </w:r>
      <w:r w:rsidR="00264A52" w:rsidRPr="0000605F">
        <w:rPr>
          <w:b/>
          <w:bCs/>
          <w:color w:val="FF0000"/>
          <w:lang w:val="en-US"/>
        </w:rPr>
        <w:t xml:space="preserve"> </w:t>
      </w:r>
      <w:r w:rsidR="008A2B0B" w:rsidRPr="00C52A4B">
        <w:rPr>
          <w:b/>
          <w:bCs/>
          <w:color w:val="000000" w:themeColor="text1"/>
          <w:lang w:val="en-US"/>
        </w:rPr>
        <w:t>Green/Eco-friendly Burials</w:t>
      </w:r>
    </w:p>
    <w:p w14:paraId="4E0F3F75" w14:textId="244E12E9" w:rsidR="008A2B0B" w:rsidRPr="00C52A4B" w:rsidRDefault="008A2B0B" w:rsidP="000C7BCF">
      <w:pPr>
        <w:tabs>
          <w:tab w:val="left" w:pos="2113"/>
          <w:tab w:val="left" w:pos="5772"/>
        </w:tabs>
        <w:jc w:val="both"/>
        <w:rPr>
          <w:b/>
          <w:bCs/>
          <w:color w:val="000000" w:themeColor="text1"/>
          <w:lang w:val="en-US"/>
        </w:rPr>
      </w:pPr>
    </w:p>
    <w:p w14:paraId="3A024E7C" w14:textId="18C35EBA" w:rsidR="008A2B0B" w:rsidRPr="00C15340" w:rsidRDefault="008A2B0B" w:rsidP="00C15340">
      <w:pPr>
        <w:tabs>
          <w:tab w:val="left" w:pos="2113"/>
          <w:tab w:val="left" w:pos="5772"/>
        </w:tabs>
        <w:ind w:left="400"/>
        <w:jc w:val="both"/>
        <w:rPr>
          <w:b/>
          <w:bCs/>
          <w:color w:val="000000" w:themeColor="text1"/>
          <w:lang w:val="en-US"/>
        </w:rPr>
      </w:pPr>
      <w:r w:rsidRPr="00C15340">
        <w:rPr>
          <w:b/>
          <w:bCs/>
          <w:color w:val="000000" w:themeColor="text1"/>
          <w:lang w:val="en-US"/>
        </w:rPr>
        <w:t xml:space="preserve">Coffin Types </w:t>
      </w:r>
    </w:p>
    <w:p w14:paraId="4EA4AB50" w14:textId="77777777" w:rsidR="00E0718A" w:rsidRPr="00C52A4B" w:rsidRDefault="00E0718A" w:rsidP="00C15340">
      <w:pPr>
        <w:tabs>
          <w:tab w:val="left" w:pos="2113"/>
          <w:tab w:val="left" w:pos="5772"/>
        </w:tabs>
        <w:jc w:val="both"/>
        <w:rPr>
          <w:color w:val="000000" w:themeColor="text1"/>
          <w:lang w:val="en-US"/>
        </w:rPr>
      </w:pPr>
    </w:p>
    <w:p w14:paraId="27826B5C" w14:textId="5BFC56B0" w:rsidR="003A5F03" w:rsidRPr="00C15340" w:rsidRDefault="007272E0" w:rsidP="00C15340">
      <w:pPr>
        <w:ind w:left="400"/>
        <w:rPr>
          <w:rFonts w:eastAsia="Times New Roman"/>
          <w:color w:val="000000" w:themeColor="text1"/>
          <w:lang w:eastAsia="en-GB"/>
        </w:rPr>
      </w:pPr>
      <w:r w:rsidRPr="00C15340">
        <w:rPr>
          <w:rFonts w:eastAsia="Times New Roman"/>
          <w:color w:val="000000" w:themeColor="text1"/>
          <w:lang w:eastAsia="en-GB"/>
        </w:rPr>
        <w:t xml:space="preserve">In the green burial area, only natural, eco-friendly, biodegradable materials can be      </w:t>
      </w:r>
      <w:proofErr w:type="gramStart"/>
      <w:r w:rsidRPr="00C15340">
        <w:rPr>
          <w:rFonts w:eastAsia="Times New Roman"/>
          <w:color w:val="000000" w:themeColor="text1"/>
          <w:lang w:eastAsia="en-GB"/>
        </w:rPr>
        <w:t>used  for</w:t>
      </w:r>
      <w:proofErr w:type="gramEnd"/>
      <w:r w:rsidRPr="00C15340">
        <w:rPr>
          <w:rFonts w:eastAsia="Times New Roman"/>
          <w:color w:val="000000" w:themeColor="text1"/>
          <w:lang w:eastAsia="en-GB"/>
        </w:rPr>
        <w:t xml:space="preserve"> the exterior and the interior of the coffin (including the handles).  </w:t>
      </w:r>
      <w:r w:rsidR="00B97E1F" w:rsidRPr="00C15340">
        <w:rPr>
          <w:rFonts w:eastAsia="Times New Roman"/>
          <w:color w:val="000000" w:themeColor="text1"/>
          <w:lang w:eastAsia="en-GB"/>
        </w:rPr>
        <w:t>Clothing, and c</w:t>
      </w:r>
      <w:r w:rsidR="003A5F03" w:rsidRPr="00C15340">
        <w:rPr>
          <w:rFonts w:eastAsia="Times New Roman"/>
          <w:color w:val="000000" w:themeColor="text1"/>
          <w:lang w:eastAsia="en-GB"/>
        </w:rPr>
        <w:t xml:space="preserve">loth shrouds </w:t>
      </w:r>
      <w:r w:rsidR="00B97E1F" w:rsidRPr="00C15340">
        <w:rPr>
          <w:rFonts w:eastAsia="Times New Roman"/>
          <w:color w:val="000000" w:themeColor="text1"/>
          <w:lang w:eastAsia="en-GB"/>
        </w:rPr>
        <w:t>must also be of a biodegradable material</w:t>
      </w:r>
      <w:r w:rsidR="003A5F03" w:rsidRPr="00C15340">
        <w:rPr>
          <w:rFonts w:eastAsia="Times New Roman"/>
          <w:color w:val="000000" w:themeColor="text1"/>
          <w:lang w:eastAsia="en-GB"/>
        </w:rPr>
        <w:t xml:space="preserve">.  </w:t>
      </w:r>
    </w:p>
    <w:p w14:paraId="5EBB95D0" w14:textId="1D22DB48" w:rsidR="00B97E1F" w:rsidRPr="00C52A4B" w:rsidRDefault="00B97E1F" w:rsidP="00C15340">
      <w:pPr>
        <w:ind w:left="400"/>
        <w:rPr>
          <w:color w:val="000000" w:themeColor="text1"/>
          <w:lang w:val="en-US"/>
        </w:rPr>
      </w:pPr>
    </w:p>
    <w:p w14:paraId="11056DA2" w14:textId="5D432BBA" w:rsidR="008A2B0B" w:rsidRPr="00C15340" w:rsidRDefault="008A2B0B" w:rsidP="00C15340">
      <w:pPr>
        <w:tabs>
          <w:tab w:val="left" w:pos="2113"/>
          <w:tab w:val="left" w:pos="5772"/>
        </w:tabs>
        <w:ind w:left="400"/>
        <w:jc w:val="both"/>
        <w:rPr>
          <w:color w:val="000000" w:themeColor="text1"/>
          <w:lang w:val="en-US"/>
        </w:rPr>
      </w:pPr>
      <w:r w:rsidRPr="00C15340">
        <w:rPr>
          <w:color w:val="000000" w:themeColor="text1"/>
          <w:lang w:val="en-US"/>
        </w:rPr>
        <w:t>The following is a list of permitted biodegradable coffins for burial in the Green Cemetery:</w:t>
      </w:r>
    </w:p>
    <w:p w14:paraId="184B8F0F" w14:textId="77777777" w:rsidR="008A2B0B" w:rsidRPr="00C52A4B" w:rsidRDefault="008A2B0B" w:rsidP="00C15340">
      <w:pPr>
        <w:tabs>
          <w:tab w:val="left" w:pos="2113"/>
          <w:tab w:val="left" w:pos="5772"/>
        </w:tabs>
        <w:jc w:val="both"/>
        <w:rPr>
          <w:color w:val="000000" w:themeColor="text1"/>
          <w:lang w:val="en-US"/>
        </w:rPr>
      </w:pPr>
    </w:p>
    <w:p w14:paraId="45A010E7" w14:textId="77777777" w:rsidR="00AB19F8" w:rsidRPr="00C15340" w:rsidRDefault="00AB19F8" w:rsidP="00894418">
      <w:pPr>
        <w:pStyle w:val="ListParagraph"/>
        <w:numPr>
          <w:ilvl w:val="1"/>
          <w:numId w:val="60"/>
        </w:numPr>
        <w:rPr>
          <w:color w:val="000000" w:themeColor="text1"/>
        </w:rPr>
      </w:pPr>
      <w:r w:rsidRPr="00C15340">
        <w:rPr>
          <w:color w:val="000000" w:themeColor="text1"/>
        </w:rPr>
        <w:t xml:space="preserve">Bamboo </w:t>
      </w:r>
    </w:p>
    <w:p w14:paraId="28B5534C" w14:textId="77777777" w:rsidR="00AB19F8" w:rsidRPr="00C15340" w:rsidRDefault="00AB19F8" w:rsidP="00894418">
      <w:pPr>
        <w:pStyle w:val="ListParagraph"/>
        <w:numPr>
          <w:ilvl w:val="1"/>
          <w:numId w:val="60"/>
        </w:numPr>
        <w:rPr>
          <w:color w:val="000000" w:themeColor="text1"/>
        </w:rPr>
      </w:pPr>
      <w:r w:rsidRPr="00C15340">
        <w:rPr>
          <w:color w:val="000000" w:themeColor="text1"/>
        </w:rPr>
        <w:t xml:space="preserve">Banana leaf </w:t>
      </w:r>
    </w:p>
    <w:p w14:paraId="4F495B3B" w14:textId="77777777" w:rsidR="00AB19F8" w:rsidRPr="00C15340" w:rsidRDefault="00AB19F8" w:rsidP="00894418">
      <w:pPr>
        <w:pStyle w:val="ListParagraph"/>
        <w:numPr>
          <w:ilvl w:val="1"/>
          <w:numId w:val="60"/>
        </w:numPr>
        <w:rPr>
          <w:color w:val="000000" w:themeColor="text1"/>
        </w:rPr>
      </w:pPr>
      <w:r w:rsidRPr="00C15340">
        <w:rPr>
          <w:color w:val="000000" w:themeColor="text1"/>
        </w:rPr>
        <w:t xml:space="preserve">Cardboard </w:t>
      </w:r>
    </w:p>
    <w:p w14:paraId="4C3DD15B" w14:textId="77777777" w:rsidR="00AB19F8" w:rsidRPr="00C15340" w:rsidRDefault="00AB19F8" w:rsidP="00894418">
      <w:pPr>
        <w:pStyle w:val="ListParagraph"/>
        <w:numPr>
          <w:ilvl w:val="1"/>
          <w:numId w:val="60"/>
        </w:numPr>
        <w:rPr>
          <w:color w:val="000000" w:themeColor="text1"/>
        </w:rPr>
      </w:pPr>
      <w:r w:rsidRPr="00C15340">
        <w:rPr>
          <w:color w:val="000000" w:themeColor="text1"/>
        </w:rPr>
        <w:t>Cane</w:t>
      </w:r>
    </w:p>
    <w:p w14:paraId="7A95719D" w14:textId="77777777" w:rsidR="00AB19F8" w:rsidRPr="00C15340" w:rsidRDefault="00AB19F8" w:rsidP="00894418">
      <w:pPr>
        <w:pStyle w:val="ListParagraph"/>
        <w:numPr>
          <w:ilvl w:val="1"/>
          <w:numId w:val="60"/>
        </w:numPr>
        <w:rPr>
          <w:color w:val="000000" w:themeColor="text1"/>
        </w:rPr>
      </w:pPr>
      <w:r w:rsidRPr="00C15340">
        <w:rPr>
          <w:color w:val="000000" w:themeColor="text1"/>
        </w:rPr>
        <w:t>Pandanus leaf</w:t>
      </w:r>
    </w:p>
    <w:p w14:paraId="523480E8" w14:textId="77777777" w:rsidR="00AB19F8" w:rsidRPr="00C15340" w:rsidRDefault="00AB19F8" w:rsidP="00894418">
      <w:pPr>
        <w:pStyle w:val="ListParagraph"/>
        <w:numPr>
          <w:ilvl w:val="1"/>
          <w:numId w:val="60"/>
        </w:numPr>
        <w:rPr>
          <w:color w:val="000000" w:themeColor="text1"/>
        </w:rPr>
      </w:pPr>
      <w:r w:rsidRPr="00C15340">
        <w:rPr>
          <w:color w:val="000000" w:themeColor="text1"/>
        </w:rPr>
        <w:t>Seagrass</w:t>
      </w:r>
    </w:p>
    <w:p w14:paraId="43421B46" w14:textId="77777777" w:rsidR="00AB19F8" w:rsidRPr="00C15340" w:rsidRDefault="00AB19F8" w:rsidP="00894418">
      <w:pPr>
        <w:pStyle w:val="ListParagraph"/>
        <w:numPr>
          <w:ilvl w:val="1"/>
          <w:numId w:val="60"/>
        </w:numPr>
        <w:rPr>
          <w:color w:val="000000" w:themeColor="text1"/>
        </w:rPr>
      </w:pPr>
      <w:r w:rsidRPr="00C15340">
        <w:rPr>
          <w:color w:val="000000" w:themeColor="text1"/>
        </w:rPr>
        <w:t>Wood</w:t>
      </w:r>
    </w:p>
    <w:p w14:paraId="5A1D21D9" w14:textId="77777777" w:rsidR="00AB19F8" w:rsidRPr="00C15340" w:rsidRDefault="00AB19F8" w:rsidP="00894418">
      <w:pPr>
        <w:pStyle w:val="ListParagraph"/>
        <w:numPr>
          <w:ilvl w:val="1"/>
          <w:numId w:val="60"/>
        </w:numPr>
        <w:rPr>
          <w:color w:val="000000" w:themeColor="text1"/>
        </w:rPr>
      </w:pPr>
      <w:r w:rsidRPr="00C15340">
        <w:rPr>
          <w:color w:val="000000" w:themeColor="text1"/>
        </w:rPr>
        <w:t>Willow</w:t>
      </w:r>
    </w:p>
    <w:p w14:paraId="2AA85E5F" w14:textId="77777777" w:rsidR="00AB19F8" w:rsidRPr="00C15340" w:rsidRDefault="00AB19F8" w:rsidP="00894418">
      <w:pPr>
        <w:pStyle w:val="ListParagraph"/>
        <w:numPr>
          <w:ilvl w:val="1"/>
          <w:numId w:val="60"/>
        </w:numPr>
        <w:rPr>
          <w:color w:val="000000" w:themeColor="text1"/>
        </w:rPr>
      </w:pPr>
      <w:r w:rsidRPr="00C15340">
        <w:rPr>
          <w:color w:val="000000" w:themeColor="text1"/>
        </w:rPr>
        <w:t>Wool</w:t>
      </w:r>
    </w:p>
    <w:p w14:paraId="3A6732B5" w14:textId="6F9AAFFC" w:rsidR="008A2B0B" w:rsidRPr="00C15340" w:rsidRDefault="008A2B0B" w:rsidP="00C15340">
      <w:pPr>
        <w:rPr>
          <w:rFonts w:ascii="Times New Roman" w:eastAsia="Times New Roman" w:hAnsi="Times New Roman" w:cs="Times New Roman"/>
          <w:b/>
          <w:bCs/>
          <w:color w:val="FF0000"/>
          <w:lang w:eastAsia="en-GB"/>
        </w:rPr>
      </w:pPr>
    </w:p>
    <w:p w14:paraId="32EC4453" w14:textId="5EB6CE0E" w:rsidR="007272E0" w:rsidRPr="00C15340" w:rsidRDefault="00DC5832" w:rsidP="00C15340">
      <w:pPr>
        <w:ind w:left="400"/>
        <w:rPr>
          <w:b/>
          <w:bCs/>
          <w:color w:val="000000" w:themeColor="text1"/>
          <w:lang w:val="en-US"/>
        </w:rPr>
      </w:pPr>
      <w:r w:rsidRPr="00C15340">
        <w:rPr>
          <w:rFonts w:eastAsia="Times New Roman"/>
          <w:b/>
          <w:bCs/>
          <w:color w:val="000000" w:themeColor="text1"/>
          <w:lang w:eastAsia="en-GB"/>
        </w:rPr>
        <w:t>Memorials in the Green Burial Ground</w:t>
      </w:r>
      <w:r w:rsidR="007272E0" w:rsidRPr="00C15340">
        <w:rPr>
          <w:b/>
          <w:bCs/>
          <w:color w:val="000000" w:themeColor="text1"/>
          <w:lang w:val="en-US"/>
        </w:rPr>
        <w:t xml:space="preserve"> </w:t>
      </w:r>
    </w:p>
    <w:p w14:paraId="0F1B8232" w14:textId="77777777" w:rsidR="00A97498" w:rsidRPr="00C52A4B" w:rsidRDefault="00A97498" w:rsidP="00C15340">
      <w:pPr>
        <w:rPr>
          <w:color w:val="000000" w:themeColor="text1"/>
          <w:lang w:val="en-US"/>
        </w:rPr>
      </w:pPr>
    </w:p>
    <w:p w14:paraId="5F45A1B0" w14:textId="1CD23989" w:rsidR="003A5F03" w:rsidRPr="00C15340" w:rsidRDefault="003A5F03" w:rsidP="00C15340">
      <w:pPr>
        <w:ind w:left="400"/>
        <w:rPr>
          <w:color w:val="000000" w:themeColor="text1"/>
          <w:lang w:val="en-US"/>
        </w:rPr>
      </w:pPr>
      <w:r w:rsidRPr="00C15340">
        <w:rPr>
          <w:rFonts w:eastAsia="Times New Roman"/>
          <w:color w:val="000000" w:themeColor="text1"/>
          <w:lang w:eastAsia="en-GB"/>
        </w:rPr>
        <w:t xml:space="preserve">No </w:t>
      </w:r>
      <w:r w:rsidR="007272E0" w:rsidRPr="00C15340">
        <w:rPr>
          <w:rFonts w:eastAsia="Times New Roman"/>
          <w:color w:val="000000" w:themeColor="text1"/>
          <w:lang w:eastAsia="en-GB"/>
        </w:rPr>
        <w:t>headstones can be erecte</w:t>
      </w:r>
      <w:r w:rsidR="00A97498" w:rsidRPr="00C15340">
        <w:rPr>
          <w:rFonts w:eastAsia="Times New Roman"/>
          <w:color w:val="000000" w:themeColor="text1"/>
          <w:lang w:eastAsia="en-GB"/>
        </w:rPr>
        <w:t>d</w:t>
      </w:r>
      <w:r w:rsidR="00E0718A" w:rsidRPr="00C15340">
        <w:rPr>
          <w:rFonts w:eastAsia="Times New Roman"/>
          <w:color w:val="000000" w:themeColor="text1"/>
          <w:lang w:eastAsia="en-GB"/>
        </w:rPr>
        <w:t xml:space="preserve"> in the Green Burial ground.</w:t>
      </w:r>
      <w:r w:rsidR="00A97498" w:rsidRPr="00C15340">
        <w:rPr>
          <w:rFonts w:eastAsia="Times New Roman"/>
          <w:color w:val="000000" w:themeColor="text1"/>
          <w:lang w:eastAsia="en-GB"/>
        </w:rPr>
        <w:t xml:space="preserve"> However, </w:t>
      </w:r>
      <w:r w:rsidRPr="00C15340">
        <w:rPr>
          <w:rFonts w:eastAsia="Times New Roman"/>
          <w:color w:val="000000" w:themeColor="text1"/>
          <w:lang w:eastAsia="en-GB"/>
        </w:rPr>
        <w:t>Individual graves may be marked by a wooden marker which will be allowed to decay naturally and can be replaced if so wished.  No memorabilia may be placed upon graves with the exception of cut flowers (no use of ribbons or cellophane) and no vases or other receptacles are allowed.  At Christmas, wreaths with natural frames and natural plant material may be left but will be removed and composted at the end of the Twelfth Night.</w:t>
      </w:r>
    </w:p>
    <w:p w14:paraId="6AD4B55A" w14:textId="6679EFA3" w:rsidR="0049077D" w:rsidRPr="00C52A4B" w:rsidRDefault="0049077D" w:rsidP="00C15340">
      <w:pPr>
        <w:tabs>
          <w:tab w:val="left" w:pos="2113"/>
        </w:tabs>
        <w:rPr>
          <w:b/>
          <w:bCs/>
          <w:color w:val="000000" w:themeColor="text1"/>
          <w:lang w:val="en-US"/>
        </w:rPr>
      </w:pPr>
    </w:p>
    <w:p w14:paraId="6EEB3660" w14:textId="2CDE4485" w:rsidR="0049077D" w:rsidRPr="00C15340" w:rsidRDefault="0049077D" w:rsidP="00C15340">
      <w:pPr>
        <w:tabs>
          <w:tab w:val="left" w:pos="2113"/>
        </w:tabs>
        <w:ind w:left="400"/>
        <w:rPr>
          <w:b/>
          <w:bCs/>
          <w:color w:val="000000" w:themeColor="text1"/>
          <w:lang w:val="en-US"/>
        </w:rPr>
      </w:pPr>
      <w:r w:rsidRPr="00C15340">
        <w:rPr>
          <w:b/>
          <w:bCs/>
          <w:color w:val="000000" w:themeColor="text1"/>
          <w:lang w:val="en-US"/>
        </w:rPr>
        <w:t>Embalming</w:t>
      </w:r>
    </w:p>
    <w:p w14:paraId="2040F3B6" w14:textId="76D24130" w:rsidR="0049077D" w:rsidRPr="0000605F" w:rsidRDefault="0049077D" w:rsidP="00C15340">
      <w:pPr>
        <w:tabs>
          <w:tab w:val="left" w:pos="2113"/>
        </w:tabs>
        <w:rPr>
          <w:b/>
          <w:bCs/>
          <w:color w:val="FF0000"/>
          <w:lang w:val="en-US"/>
        </w:rPr>
      </w:pPr>
    </w:p>
    <w:p w14:paraId="36508BC3" w14:textId="77777777" w:rsidR="0049077D" w:rsidRPr="00C15340" w:rsidRDefault="0049077D" w:rsidP="00C15340">
      <w:pPr>
        <w:tabs>
          <w:tab w:val="left" w:pos="2113"/>
        </w:tabs>
        <w:ind w:left="400"/>
        <w:rPr>
          <w:lang w:val="en-US"/>
        </w:rPr>
      </w:pPr>
      <w:r w:rsidRPr="00C15340">
        <w:rPr>
          <w:lang w:val="en-US"/>
        </w:rPr>
        <w:t>The embalming or remains of those who have been embalmed cannot be interred in the Green Cemetery.  However, Eye Town Council will allow burial in the Green Cemetery of service personnel killed in action and who have been embalmed due to the circumstances of their death.</w:t>
      </w:r>
    </w:p>
    <w:p w14:paraId="082B7B12" w14:textId="77777777" w:rsidR="0049077D" w:rsidRPr="00A97498" w:rsidRDefault="0049077D" w:rsidP="00C15340">
      <w:pPr>
        <w:tabs>
          <w:tab w:val="left" w:pos="2113"/>
        </w:tabs>
        <w:rPr>
          <w:b/>
          <w:bCs/>
          <w:lang w:val="en-US"/>
        </w:rPr>
      </w:pPr>
    </w:p>
    <w:p w14:paraId="2D4EA16E" w14:textId="77777777" w:rsidR="0049077D" w:rsidRPr="00C15340" w:rsidRDefault="0049077D" w:rsidP="00C15340">
      <w:pPr>
        <w:tabs>
          <w:tab w:val="left" w:pos="2113"/>
        </w:tabs>
        <w:ind w:left="400"/>
        <w:rPr>
          <w:b/>
          <w:bCs/>
          <w:color w:val="000000" w:themeColor="text1"/>
          <w:lang w:val="en-US"/>
        </w:rPr>
      </w:pPr>
      <w:r w:rsidRPr="00C15340">
        <w:rPr>
          <w:b/>
          <w:bCs/>
          <w:color w:val="000000" w:themeColor="text1"/>
          <w:lang w:val="en-US"/>
        </w:rPr>
        <w:t>Exclusive Rights of Burial</w:t>
      </w:r>
    </w:p>
    <w:p w14:paraId="09EBE39C" w14:textId="77777777" w:rsidR="0049077D" w:rsidRPr="003629CD" w:rsidRDefault="0049077D" w:rsidP="00C15340">
      <w:pPr>
        <w:tabs>
          <w:tab w:val="left" w:pos="2113"/>
        </w:tabs>
        <w:ind w:left="400"/>
        <w:rPr>
          <w:b/>
          <w:bCs/>
          <w:color w:val="000000" w:themeColor="text1"/>
          <w:lang w:val="en-US"/>
        </w:rPr>
      </w:pPr>
    </w:p>
    <w:p w14:paraId="6E594052" w14:textId="71342482" w:rsidR="003A5F03" w:rsidRPr="003629CD" w:rsidRDefault="0049077D" w:rsidP="00C15340">
      <w:pPr>
        <w:tabs>
          <w:tab w:val="left" w:pos="2113"/>
        </w:tabs>
        <w:ind w:left="400"/>
        <w:rPr>
          <w:color w:val="000000" w:themeColor="text1"/>
          <w:lang w:val="en-US"/>
        </w:rPr>
      </w:pPr>
      <w:r w:rsidRPr="003629CD">
        <w:rPr>
          <w:color w:val="000000" w:themeColor="text1"/>
          <w:lang w:val="en-US"/>
        </w:rPr>
        <w:t xml:space="preserve">The Exclusive Rights of Burial can also be purchased for burial in the Green Cemetery for a period of </w:t>
      </w:r>
      <w:r w:rsidR="00C15340">
        <w:rPr>
          <w:color w:val="000000" w:themeColor="text1"/>
          <w:lang w:val="en-US"/>
        </w:rPr>
        <w:t>25</w:t>
      </w:r>
      <w:r w:rsidRPr="003629CD">
        <w:rPr>
          <w:color w:val="000000" w:themeColor="text1"/>
          <w:lang w:val="en-US"/>
        </w:rPr>
        <w:t xml:space="preserve"> years</w:t>
      </w:r>
      <w:r w:rsidR="00B97E1F" w:rsidRPr="003629CD">
        <w:rPr>
          <w:color w:val="000000" w:themeColor="text1"/>
          <w:lang w:val="en-US"/>
        </w:rPr>
        <w:t xml:space="preserve"> – see</w:t>
      </w:r>
      <w:r w:rsidR="00485691" w:rsidRPr="003629CD">
        <w:rPr>
          <w:color w:val="000000" w:themeColor="text1"/>
          <w:lang w:val="en-US"/>
        </w:rPr>
        <w:t xml:space="preserve"> </w:t>
      </w:r>
      <w:r w:rsidR="003629CD">
        <w:rPr>
          <w:color w:val="000000" w:themeColor="text1"/>
          <w:lang w:val="en-US"/>
        </w:rPr>
        <w:t>section on Exclusive Rights of Burial.</w:t>
      </w:r>
      <w:r w:rsidR="00A97498" w:rsidRPr="003629CD">
        <w:rPr>
          <w:color w:val="000000" w:themeColor="text1"/>
          <w:lang w:val="en-US"/>
        </w:rPr>
        <w:t xml:space="preserve"> </w:t>
      </w:r>
    </w:p>
    <w:p w14:paraId="596AD651" w14:textId="77777777" w:rsidR="00B97E1F" w:rsidRPr="003629CD" w:rsidRDefault="00B97E1F" w:rsidP="00C15340">
      <w:pPr>
        <w:tabs>
          <w:tab w:val="left" w:pos="2113"/>
        </w:tabs>
        <w:ind w:left="400"/>
        <w:rPr>
          <w:color w:val="000000" w:themeColor="text1"/>
          <w:lang w:val="en-US"/>
        </w:rPr>
      </w:pPr>
    </w:p>
    <w:p w14:paraId="37E56D76" w14:textId="77A509E0" w:rsidR="00CE6EC1" w:rsidRDefault="00CE6EC1" w:rsidP="00437318">
      <w:pPr>
        <w:tabs>
          <w:tab w:val="left" w:pos="1298"/>
        </w:tabs>
        <w:jc w:val="both"/>
        <w:rPr>
          <w:lang w:val="en-US"/>
        </w:rPr>
      </w:pPr>
    </w:p>
    <w:p w14:paraId="787C6D3D" w14:textId="5877AEAD" w:rsidR="00485691" w:rsidRDefault="00485691" w:rsidP="00437318">
      <w:pPr>
        <w:tabs>
          <w:tab w:val="left" w:pos="1298"/>
        </w:tabs>
        <w:jc w:val="both"/>
        <w:rPr>
          <w:lang w:val="en-US"/>
        </w:rPr>
      </w:pPr>
    </w:p>
    <w:p w14:paraId="027503E2" w14:textId="77777777" w:rsidR="00485691" w:rsidRDefault="00485691" w:rsidP="00437318">
      <w:pPr>
        <w:tabs>
          <w:tab w:val="left" w:pos="1298"/>
        </w:tabs>
        <w:jc w:val="both"/>
        <w:rPr>
          <w:lang w:val="en-US"/>
        </w:rPr>
      </w:pPr>
    </w:p>
    <w:p w14:paraId="3ACC5603" w14:textId="1774F0BE" w:rsidR="00485691" w:rsidRDefault="00485691" w:rsidP="00C15340">
      <w:pPr>
        <w:tabs>
          <w:tab w:val="left" w:pos="1263"/>
        </w:tabs>
        <w:ind w:left="400"/>
        <w:jc w:val="both"/>
        <w:rPr>
          <w:lang w:val="en-US"/>
        </w:rPr>
      </w:pPr>
      <w:r>
        <w:rPr>
          <w:lang w:val="en-US"/>
        </w:rPr>
        <w:tab/>
      </w:r>
      <w:r>
        <w:rPr>
          <w:lang w:val="en-US"/>
        </w:rPr>
        <w:tab/>
      </w:r>
      <w:r>
        <w:rPr>
          <w:lang w:val="en-US"/>
        </w:rPr>
        <w:tab/>
      </w:r>
      <w:r>
        <w:rPr>
          <w:lang w:val="en-US"/>
        </w:rPr>
        <w:tab/>
      </w:r>
      <w:r>
        <w:rPr>
          <w:lang w:val="en-US"/>
        </w:rPr>
        <w:tab/>
      </w:r>
      <w:r>
        <w:rPr>
          <w:lang w:val="en-US"/>
        </w:rPr>
        <w:tab/>
        <w:t xml:space="preserve">                                                                          </w:t>
      </w:r>
      <w:r>
        <w:rPr>
          <w:lang w:val="en-US"/>
        </w:rPr>
        <w:br w:type="page"/>
      </w:r>
    </w:p>
    <w:p w14:paraId="7AAE186D" w14:textId="77777777" w:rsidR="00F845D0" w:rsidRPr="003629CD" w:rsidRDefault="00F845D0" w:rsidP="00F845D0">
      <w:pPr>
        <w:jc w:val="right"/>
        <w:rPr>
          <w:b/>
          <w:bCs/>
          <w:color w:val="000000" w:themeColor="text1"/>
          <w:lang w:val="en-US"/>
        </w:rPr>
      </w:pPr>
      <w:r>
        <w:rPr>
          <w:b/>
          <w:bCs/>
          <w:color w:val="000000" w:themeColor="text1"/>
          <w:lang w:val="en-US"/>
        </w:rPr>
        <w:lastRenderedPageBreak/>
        <w:t>A</w:t>
      </w:r>
      <w:r w:rsidRPr="003629CD">
        <w:rPr>
          <w:b/>
          <w:bCs/>
          <w:color w:val="000000" w:themeColor="text1"/>
          <w:lang w:val="en-US"/>
        </w:rPr>
        <w:t xml:space="preserve">ppendix </w:t>
      </w:r>
      <w:r>
        <w:rPr>
          <w:b/>
          <w:bCs/>
          <w:color w:val="000000" w:themeColor="text1"/>
          <w:lang w:val="en-US"/>
        </w:rPr>
        <w:t>1</w:t>
      </w:r>
    </w:p>
    <w:p w14:paraId="03EC075C" w14:textId="77777777" w:rsidR="00F845D0" w:rsidRPr="002C458B" w:rsidRDefault="00F845D0" w:rsidP="00F845D0">
      <w:pPr>
        <w:rPr>
          <w:b/>
          <w:bCs/>
          <w:color w:val="000000" w:themeColor="text1"/>
          <w:sz w:val="28"/>
          <w:szCs w:val="28"/>
          <w:lang w:val="en-US"/>
        </w:rPr>
      </w:pPr>
      <w:r>
        <w:rPr>
          <w:b/>
          <w:bCs/>
          <w:color w:val="000000" w:themeColor="text1"/>
          <w:lang w:val="en-US"/>
        </w:rPr>
        <w:t>Eye Town Council Cemetery Charges 2026-27</w:t>
      </w:r>
    </w:p>
    <w:p w14:paraId="10E30E58" w14:textId="77777777" w:rsidR="00F845D0" w:rsidRDefault="00F845D0" w:rsidP="00F845D0">
      <w:pPr>
        <w:rPr>
          <w:b/>
          <w:bCs/>
          <w:color w:val="000000" w:themeColor="text1"/>
          <w:lang w:val="en-US"/>
        </w:rPr>
      </w:pPr>
    </w:p>
    <w:p w14:paraId="71AA091A" w14:textId="77777777" w:rsidR="00F845D0" w:rsidRPr="002C458B" w:rsidRDefault="00F845D0" w:rsidP="00F845D0">
      <w:pPr>
        <w:rPr>
          <w:i/>
          <w:iCs/>
          <w:color w:val="000000" w:themeColor="text1"/>
          <w:sz w:val="22"/>
          <w:szCs w:val="22"/>
          <w:lang w:val="en-US"/>
        </w:rPr>
      </w:pPr>
      <w:r w:rsidRPr="002C458B">
        <w:rPr>
          <w:i/>
          <w:iCs/>
          <w:color w:val="000000" w:themeColor="text1"/>
          <w:sz w:val="22"/>
          <w:szCs w:val="22"/>
          <w:lang w:val="en-US"/>
        </w:rPr>
        <w:t xml:space="preserve">Where a non-resident can be shown to have had a lifetime connection with Eye, the charges will </w:t>
      </w:r>
      <w:proofErr w:type="gramStart"/>
      <w:r w:rsidRPr="002C458B">
        <w:rPr>
          <w:i/>
          <w:iCs/>
          <w:color w:val="000000" w:themeColor="text1"/>
          <w:sz w:val="22"/>
          <w:szCs w:val="22"/>
          <w:lang w:val="en-US"/>
        </w:rPr>
        <w:t>be as</w:t>
      </w:r>
      <w:proofErr w:type="gramEnd"/>
      <w:r w:rsidRPr="002C458B">
        <w:rPr>
          <w:i/>
          <w:iCs/>
          <w:color w:val="000000" w:themeColor="text1"/>
          <w:sz w:val="22"/>
          <w:szCs w:val="22"/>
          <w:lang w:val="en-US"/>
        </w:rPr>
        <w:t xml:space="preserve"> for an Eye resident.</w:t>
      </w:r>
    </w:p>
    <w:p w14:paraId="232C210F" w14:textId="77777777" w:rsidR="00F845D0" w:rsidRPr="001E1B53" w:rsidRDefault="00F845D0" w:rsidP="00F845D0">
      <w:pPr>
        <w:rPr>
          <w:b/>
          <w:bCs/>
          <w:color w:val="000000" w:themeColor="text1"/>
          <w:sz w:val="22"/>
          <w:szCs w:val="22"/>
          <w:lang w:val="en-US"/>
        </w:rPr>
      </w:pPr>
    </w:p>
    <w:tbl>
      <w:tblPr>
        <w:tblStyle w:val="TableGrid"/>
        <w:tblW w:w="10485" w:type="dxa"/>
        <w:tblLook w:val="04A0" w:firstRow="1" w:lastRow="0" w:firstColumn="1" w:lastColumn="0" w:noHBand="0" w:noVBand="1"/>
      </w:tblPr>
      <w:tblGrid>
        <w:gridCol w:w="7366"/>
        <w:gridCol w:w="1560"/>
        <w:gridCol w:w="1559"/>
      </w:tblGrid>
      <w:tr w:rsidR="00F845D0" w:rsidRPr="00923BE5" w14:paraId="07324B03" w14:textId="77777777" w:rsidTr="00342200">
        <w:trPr>
          <w:trHeight w:val="286"/>
        </w:trPr>
        <w:tc>
          <w:tcPr>
            <w:tcW w:w="7366" w:type="dxa"/>
            <w:shd w:val="clear" w:color="auto" w:fill="F2F2F2" w:themeFill="background1" w:themeFillShade="F2"/>
          </w:tcPr>
          <w:p w14:paraId="6EFD049A" w14:textId="77777777" w:rsidR="00F845D0" w:rsidRPr="00923BE5" w:rsidRDefault="00F845D0" w:rsidP="00342200">
            <w:pPr>
              <w:jc w:val="right"/>
              <w:rPr>
                <w:b/>
                <w:bCs/>
                <w:color w:val="000000" w:themeColor="text1"/>
                <w:lang w:val="en-US"/>
              </w:rPr>
            </w:pPr>
            <w:r>
              <w:rPr>
                <w:b/>
                <w:bCs/>
                <w:color w:val="000000" w:themeColor="text1"/>
                <w:lang w:val="en-US"/>
              </w:rPr>
              <w:t>Fee</w:t>
            </w:r>
          </w:p>
        </w:tc>
        <w:tc>
          <w:tcPr>
            <w:tcW w:w="1560" w:type="dxa"/>
            <w:shd w:val="clear" w:color="auto" w:fill="F2F2F2" w:themeFill="background1" w:themeFillShade="F2"/>
          </w:tcPr>
          <w:p w14:paraId="7BA68512" w14:textId="77777777" w:rsidR="00F845D0" w:rsidRPr="00923BE5" w:rsidRDefault="00F845D0" w:rsidP="00342200">
            <w:pPr>
              <w:jc w:val="center"/>
              <w:rPr>
                <w:b/>
                <w:bCs/>
                <w:color w:val="000000" w:themeColor="text1"/>
                <w:lang w:val="en-US"/>
              </w:rPr>
            </w:pPr>
            <w:r>
              <w:rPr>
                <w:b/>
                <w:bCs/>
                <w:color w:val="000000" w:themeColor="text1"/>
                <w:lang w:val="en-US"/>
              </w:rPr>
              <w:t>Res £</w:t>
            </w:r>
          </w:p>
        </w:tc>
        <w:tc>
          <w:tcPr>
            <w:tcW w:w="1559" w:type="dxa"/>
            <w:shd w:val="clear" w:color="auto" w:fill="F2F2F2" w:themeFill="background1" w:themeFillShade="F2"/>
          </w:tcPr>
          <w:p w14:paraId="3E4C10EE" w14:textId="77777777" w:rsidR="00F845D0" w:rsidRDefault="00F845D0" w:rsidP="00342200">
            <w:pPr>
              <w:jc w:val="center"/>
              <w:rPr>
                <w:b/>
                <w:bCs/>
                <w:color w:val="000000" w:themeColor="text1"/>
                <w:lang w:val="en-US"/>
              </w:rPr>
            </w:pPr>
            <w:r>
              <w:rPr>
                <w:b/>
                <w:bCs/>
                <w:color w:val="000000" w:themeColor="text1"/>
                <w:lang w:val="en-US"/>
              </w:rPr>
              <w:t>Non-Res £</w:t>
            </w:r>
          </w:p>
        </w:tc>
      </w:tr>
      <w:tr w:rsidR="00F845D0" w:rsidRPr="00923BE5" w14:paraId="728DCACE" w14:textId="77777777" w:rsidTr="00342200">
        <w:trPr>
          <w:trHeight w:val="286"/>
        </w:trPr>
        <w:tc>
          <w:tcPr>
            <w:tcW w:w="7366" w:type="dxa"/>
          </w:tcPr>
          <w:p w14:paraId="2F746FAF" w14:textId="77777777" w:rsidR="00F845D0" w:rsidRPr="00FA6AA8" w:rsidRDefault="00F845D0" w:rsidP="00342200">
            <w:pPr>
              <w:rPr>
                <w:color w:val="000000" w:themeColor="text1"/>
                <w:lang w:val="en-US"/>
              </w:rPr>
            </w:pPr>
            <w:r w:rsidRPr="00FA6AA8">
              <w:rPr>
                <w:color w:val="000000" w:themeColor="text1"/>
                <w:lang w:val="en-US"/>
              </w:rPr>
              <w:t xml:space="preserve">Burial or interment of stillborn child and child up to age of l8 </w:t>
            </w:r>
          </w:p>
        </w:tc>
        <w:tc>
          <w:tcPr>
            <w:tcW w:w="1560" w:type="dxa"/>
          </w:tcPr>
          <w:p w14:paraId="20ED4BE4" w14:textId="77777777" w:rsidR="00F845D0" w:rsidRDefault="00F845D0" w:rsidP="00342200">
            <w:pPr>
              <w:jc w:val="right"/>
              <w:rPr>
                <w:b/>
                <w:bCs/>
                <w:color w:val="000000" w:themeColor="text1"/>
                <w:lang w:val="en-US"/>
              </w:rPr>
            </w:pPr>
            <w:r>
              <w:rPr>
                <w:b/>
                <w:bCs/>
                <w:color w:val="000000" w:themeColor="text1"/>
                <w:lang w:val="en-US"/>
              </w:rPr>
              <w:t>0.00</w:t>
            </w:r>
          </w:p>
        </w:tc>
        <w:tc>
          <w:tcPr>
            <w:tcW w:w="1559" w:type="dxa"/>
          </w:tcPr>
          <w:p w14:paraId="4A852FF6" w14:textId="77777777" w:rsidR="00F845D0" w:rsidRDefault="00F845D0" w:rsidP="00342200">
            <w:pPr>
              <w:jc w:val="right"/>
              <w:rPr>
                <w:b/>
                <w:bCs/>
                <w:color w:val="000000" w:themeColor="text1"/>
                <w:lang w:val="en-US"/>
              </w:rPr>
            </w:pPr>
            <w:r>
              <w:rPr>
                <w:b/>
                <w:bCs/>
                <w:color w:val="000000" w:themeColor="text1"/>
                <w:lang w:val="en-US"/>
              </w:rPr>
              <w:t>0.00</w:t>
            </w:r>
          </w:p>
        </w:tc>
      </w:tr>
      <w:tr w:rsidR="00F845D0" w:rsidRPr="00923BE5" w14:paraId="4E2FC0C3" w14:textId="77777777" w:rsidTr="00342200">
        <w:trPr>
          <w:trHeight w:val="528"/>
        </w:trPr>
        <w:tc>
          <w:tcPr>
            <w:tcW w:w="10485" w:type="dxa"/>
            <w:gridSpan w:val="3"/>
            <w:shd w:val="clear" w:color="auto" w:fill="D9D9D9" w:themeFill="background1" w:themeFillShade="D9"/>
          </w:tcPr>
          <w:p w14:paraId="44AA23E4" w14:textId="77777777" w:rsidR="00F845D0" w:rsidRDefault="00F845D0" w:rsidP="00342200">
            <w:pPr>
              <w:rPr>
                <w:b/>
                <w:bCs/>
                <w:color w:val="000000" w:themeColor="text1"/>
                <w:lang w:val="en-US"/>
              </w:rPr>
            </w:pPr>
            <w:r>
              <w:rPr>
                <w:b/>
                <w:bCs/>
                <w:color w:val="000000" w:themeColor="text1"/>
                <w:lang w:val="en-US"/>
              </w:rPr>
              <w:t>For persons aged over l8 years, the following fees apply:</w:t>
            </w:r>
          </w:p>
        </w:tc>
      </w:tr>
      <w:tr w:rsidR="00F845D0" w:rsidRPr="00923BE5" w14:paraId="01C20BF5" w14:textId="77777777" w:rsidTr="00342200">
        <w:trPr>
          <w:trHeight w:val="584"/>
        </w:trPr>
        <w:tc>
          <w:tcPr>
            <w:tcW w:w="7366" w:type="dxa"/>
          </w:tcPr>
          <w:p w14:paraId="1902D800" w14:textId="77777777" w:rsidR="00F845D0" w:rsidRPr="005C5C19" w:rsidRDefault="00F845D0" w:rsidP="00342200">
            <w:pPr>
              <w:rPr>
                <w:color w:val="000000" w:themeColor="text1"/>
                <w:lang w:val="en-US"/>
              </w:rPr>
            </w:pPr>
            <w:r>
              <w:rPr>
                <w:color w:val="000000" w:themeColor="text1"/>
                <w:lang w:val="en-US"/>
              </w:rPr>
              <w:t xml:space="preserve">Burial </w:t>
            </w:r>
            <w:r w:rsidRPr="005C5C19">
              <w:rPr>
                <w:color w:val="000000" w:themeColor="text1"/>
                <w:lang w:val="en-US"/>
              </w:rPr>
              <w:t>(plot size 7</w:t>
            </w:r>
            <w:r>
              <w:rPr>
                <w:color w:val="000000" w:themeColor="text1"/>
                <w:lang w:val="en-US"/>
              </w:rPr>
              <w:t xml:space="preserve"> </w:t>
            </w:r>
            <w:r w:rsidRPr="005C5C19">
              <w:rPr>
                <w:color w:val="000000" w:themeColor="text1"/>
                <w:lang w:val="en-US"/>
              </w:rPr>
              <w:t>x 2ft)</w:t>
            </w:r>
          </w:p>
          <w:p w14:paraId="1D2545B4" w14:textId="77777777" w:rsidR="00F845D0" w:rsidRPr="00FA6AA8" w:rsidRDefault="00F845D0" w:rsidP="00342200">
            <w:pPr>
              <w:rPr>
                <w:i/>
                <w:iCs/>
                <w:color w:val="000000" w:themeColor="text1"/>
                <w:sz w:val="20"/>
                <w:szCs w:val="20"/>
                <w:lang w:val="en-US"/>
              </w:rPr>
            </w:pPr>
            <w:r w:rsidRPr="00FA6AA8">
              <w:rPr>
                <w:i/>
                <w:iCs/>
                <w:color w:val="000000" w:themeColor="text1"/>
                <w:sz w:val="20"/>
                <w:szCs w:val="20"/>
                <w:lang w:val="en-US"/>
              </w:rPr>
              <w:t>The depth of the grave should be at least 6.5-7 ft</w:t>
            </w:r>
          </w:p>
        </w:tc>
        <w:tc>
          <w:tcPr>
            <w:tcW w:w="1560" w:type="dxa"/>
          </w:tcPr>
          <w:p w14:paraId="39EFCBBB" w14:textId="77777777" w:rsidR="00F845D0" w:rsidRPr="00923BE5" w:rsidRDefault="00F845D0" w:rsidP="00342200">
            <w:pPr>
              <w:jc w:val="right"/>
              <w:rPr>
                <w:b/>
                <w:bCs/>
                <w:color w:val="000000" w:themeColor="text1"/>
                <w:lang w:val="en-US"/>
              </w:rPr>
            </w:pPr>
            <w:r>
              <w:rPr>
                <w:b/>
                <w:bCs/>
                <w:color w:val="000000" w:themeColor="text1"/>
                <w:lang w:val="en-US"/>
              </w:rPr>
              <w:t>299.00</w:t>
            </w:r>
          </w:p>
        </w:tc>
        <w:tc>
          <w:tcPr>
            <w:tcW w:w="1559" w:type="dxa"/>
          </w:tcPr>
          <w:p w14:paraId="3F678765" w14:textId="77777777" w:rsidR="00F845D0" w:rsidRDefault="00F845D0" w:rsidP="00342200">
            <w:pPr>
              <w:jc w:val="right"/>
              <w:rPr>
                <w:b/>
                <w:bCs/>
                <w:color w:val="000000" w:themeColor="text1"/>
                <w:lang w:val="en-US"/>
              </w:rPr>
            </w:pPr>
            <w:r>
              <w:rPr>
                <w:b/>
                <w:bCs/>
                <w:color w:val="000000" w:themeColor="text1"/>
                <w:lang w:val="en-US"/>
              </w:rPr>
              <w:t>598.00</w:t>
            </w:r>
          </w:p>
        </w:tc>
      </w:tr>
      <w:tr w:rsidR="00F845D0" w:rsidRPr="00923BE5" w14:paraId="2047EBD3" w14:textId="77777777" w:rsidTr="00342200">
        <w:trPr>
          <w:trHeight w:val="286"/>
        </w:trPr>
        <w:tc>
          <w:tcPr>
            <w:tcW w:w="7366" w:type="dxa"/>
          </w:tcPr>
          <w:p w14:paraId="0C515674" w14:textId="77777777" w:rsidR="00F845D0" w:rsidRPr="005C5C19" w:rsidRDefault="00F845D0" w:rsidP="00342200">
            <w:pPr>
              <w:rPr>
                <w:color w:val="000000" w:themeColor="text1"/>
                <w:lang w:val="en-US"/>
              </w:rPr>
            </w:pPr>
            <w:r>
              <w:rPr>
                <w:color w:val="000000" w:themeColor="text1"/>
                <w:lang w:val="en-US"/>
              </w:rPr>
              <w:t>Interment of c</w:t>
            </w:r>
            <w:r w:rsidRPr="005C5C19">
              <w:rPr>
                <w:color w:val="000000" w:themeColor="text1"/>
                <w:lang w:val="en-US"/>
              </w:rPr>
              <w:t xml:space="preserve">remated remains (plot size </w:t>
            </w:r>
            <w:r>
              <w:rPr>
                <w:color w:val="000000" w:themeColor="text1"/>
                <w:lang w:val="en-US"/>
              </w:rPr>
              <w:t xml:space="preserve">2 </w:t>
            </w:r>
            <w:r w:rsidRPr="005C5C19">
              <w:rPr>
                <w:color w:val="000000" w:themeColor="text1"/>
                <w:lang w:val="en-US"/>
              </w:rPr>
              <w:t>x 2</w:t>
            </w:r>
            <w:r>
              <w:rPr>
                <w:color w:val="000000" w:themeColor="text1"/>
                <w:lang w:val="en-US"/>
              </w:rPr>
              <w:t>f</w:t>
            </w:r>
            <w:r w:rsidRPr="005C5C19">
              <w:rPr>
                <w:color w:val="000000" w:themeColor="text1"/>
                <w:lang w:val="en-US"/>
              </w:rPr>
              <w:t>t)</w:t>
            </w:r>
            <w:r>
              <w:rPr>
                <w:color w:val="000000" w:themeColor="text1"/>
                <w:lang w:val="en-US"/>
              </w:rPr>
              <w:t xml:space="preserve"> (</w:t>
            </w:r>
            <w:proofErr w:type="gramStart"/>
            <w:r>
              <w:rPr>
                <w:color w:val="000000" w:themeColor="text1"/>
                <w:lang w:val="en-US"/>
              </w:rPr>
              <w:t>urns</w:t>
            </w:r>
            <w:proofErr w:type="gramEnd"/>
            <w:r>
              <w:rPr>
                <w:color w:val="000000" w:themeColor="text1"/>
                <w:lang w:val="en-US"/>
              </w:rPr>
              <w:t xml:space="preserve"> only)</w:t>
            </w:r>
          </w:p>
        </w:tc>
        <w:tc>
          <w:tcPr>
            <w:tcW w:w="1560" w:type="dxa"/>
          </w:tcPr>
          <w:p w14:paraId="276E4635" w14:textId="77777777" w:rsidR="00F845D0" w:rsidRPr="00923BE5" w:rsidRDefault="00F845D0" w:rsidP="00342200">
            <w:pPr>
              <w:jc w:val="right"/>
              <w:rPr>
                <w:b/>
                <w:bCs/>
                <w:color w:val="000000" w:themeColor="text1"/>
                <w:lang w:val="en-US"/>
              </w:rPr>
            </w:pPr>
            <w:r>
              <w:rPr>
                <w:b/>
                <w:bCs/>
                <w:color w:val="000000" w:themeColor="text1"/>
                <w:lang w:val="en-US"/>
              </w:rPr>
              <w:t>150.00</w:t>
            </w:r>
          </w:p>
        </w:tc>
        <w:tc>
          <w:tcPr>
            <w:tcW w:w="1559" w:type="dxa"/>
          </w:tcPr>
          <w:p w14:paraId="4C883436" w14:textId="77777777" w:rsidR="00F845D0" w:rsidRDefault="00F845D0" w:rsidP="00342200">
            <w:pPr>
              <w:jc w:val="right"/>
              <w:rPr>
                <w:b/>
                <w:bCs/>
                <w:color w:val="000000" w:themeColor="text1"/>
                <w:lang w:val="en-US"/>
              </w:rPr>
            </w:pPr>
            <w:r>
              <w:rPr>
                <w:b/>
                <w:bCs/>
                <w:color w:val="000000" w:themeColor="text1"/>
                <w:lang w:val="en-US"/>
              </w:rPr>
              <w:t>300.00</w:t>
            </w:r>
          </w:p>
        </w:tc>
      </w:tr>
      <w:tr w:rsidR="00F845D0" w:rsidRPr="00923BE5" w14:paraId="36838E82" w14:textId="77777777" w:rsidTr="00342200">
        <w:trPr>
          <w:trHeight w:val="573"/>
        </w:trPr>
        <w:tc>
          <w:tcPr>
            <w:tcW w:w="7366" w:type="dxa"/>
          </w:tcPr>
          <w:p w14:paraId="022EC48A" w14:textId="77777777" w:rsidR="00F845D0" w:rsidRDefault="00F845D0" w:rsidP="00342200">
            <w:pPr>
              <w:rPr>
                <w:color w:val="000000" w:themeColor="text1"/>
                <w:lang w:val="en-US"/>
              </w:rPr>
            </w:pPr>
            <w:r w:rsidRPr="005C5C19">
              <w:rPr>
                <w:color w:val="000000" w:themeColor="text1"/>
                <w:lang w:val="en-US"/>
              </w:rPr>
              <w:t xml:space="preserve">Exclusive Right of Burial (in addition to </w:t>
            </w:r>
            <w:r>
              <w:rPr>
                <w:color w:val="000000" w:themeColor="text1"/>
                <w:lang w:val="en-US"/>
              </w:rPr>
              <w:t xml:space="preserve">burial or </w:t>
            </w:r>
            <w:r w:rsidRPr="005C5C19">
              <w:rPr>
                <w:color w:val="000000" w:themeColor="text1"/>
                <w:lang w:val="en-US"/>
              </w:rPr>
              <w:t>interment fee)</w:t>
            </w:r>
          </w:p>
          <w:p w14:paraId="57368F2A" w14:textId="77777777" w:rsidR="00F845D0" w:rsidRPr="00FA6AA8" w:rsidRDefault="00F845D0" w:rsidP="00342200">
            <w:pPr>
              <w:rPr>
                <w:i/>
                <w:iCs/>
                <w:color w:val="000000" w:themeColor="text1"/>
                <w:sz w:val="20"/>
                <w:szCs w:val="20"/>
                <w:lang w:val="en-US"/>
              </w:rPr>
            </w:pPr>
            <w:r w:rsidRPr="00FA6AA8">
              <w:rPr>
                <w:i/>
                <w:iCs/>
                <w:color w:val="000000" w:themeColor="text1"/>
                <w:sz w:val="20"/>
                <w:szCs w:val="20"/>
                <w:lang w:val="en-US"/>
              </w:rPr>
              <w:t>The period of the ERB is 25 years</w:t>
            </w:r>
          </w:p>
        </w:tc>
        <w:tc>
          <w:tcPr>
            <w:tcW w:w="1560" w:type="dxa"/>
          </w:tcPr>
          <w:p w14:paraId="631F1E77" w14:textId="77777777" w:rsidR="00F845D0" w:rsidRPr="00923BE5" w:rsidRDefault="00F845D0" w:rsidP="00342200">
            <w:pPr>
              <w:jc w:val="right"/>
              <w:rPr>
                <w:b/>
                <w:bCs/>
                <w:color w:val="000000" w:themeColor="text1"/>
                <w:lang w:val="en-US"/>
              </w:rPr>
            </w:pPr>
            <w:r>
              <w:rPr>
                <w:b/>
                <w:bCs/>
                <w:color w:val="000000" w:themeColor="text1"/>
                <w:lang w:val="en-US"/>
              </w:rPr>
              <w:t>299.00</w:t>
            </w:r>
          </w:p>
        </w:tc>
        <w:tc>
          <w:tcPr>
            <w:tcW w:w="1559" w:type="dxa"/>
          </w:tcPr>
          <w:p w14:paraId="3BE0B4C4" w14:textId="77777777" w:rsidR="00F845D0" w:rsidRDefault="00F845D0" w:rsidP="00342200">
            <w:pPr>
              <w:jc w:val="right"/>
              <w:rPr>
                <w:b/>
                <w:bCs/>
                <w:color w:val="000000" w:themeColor="text1"/>
                <w:lang w:val="en-US"/>
              </w:rPr>
            </w:pPr>
            <w:r>
              <w:rPr>
                <w:b/>
                <w:bCs/>
                <w:color w:val="000000" w:themeColor="text1"/>
                <w:lang w:val="en-US"/>
              </w:rPr>
              <w:t>598.00</w:t>
            </w:r>
          </w:p>
        </w:tc>
      </w:tr>
      <w:tr w:rsidR="00F845D0" w:rsidRPr="00923BE5" w14:paraId="3EF69BF7" w14:textId="77777777" w:rsidTr="00342200">
        <w:trPr>
          <w:trHeight w:val="286"/>
        </w:trPr>
        <w:tc>
          <w:tcPr>
            <w:tcW w:w="7366" w:type="dxa"/>
          </w:tcPr>
          <w:p w14:paraId="6FFED9C1" w14:textId="77777777" w:rsidR="00F845D0" w:rsidRPr="005C5C19" w:rsidRDefault="00F845D0" w:rsidP="00342200">
            <w:pPr>
              <w:rPr>
                <w:color w:val="000000" w:themeColor="text1"/>
                <w:lang w:val="en-US"/>
              </w:rPr>
            </w:pPr>
            <w:r w:rsidRPr="005C5C19">
              <w:rPr>
                <w:color w:val="000000" w:themeColor="text1"/>
                <w:lang w:val="en-US"/>
              </w:rPr>
              <w:t xml:space="preserve">Extension of Exclusive Right of Burial </w:t>
            </w:r>
            <w:r>
              <w:rPr>
                <w:color w:val="000000" w:themeColor="text1"/>
                <w:lang w:val="en-US"/>
              </w:rPr>
              <w:t xml:space="preserve">by </w:t>
            </w:r>
            <w:r w:rsidRPr="005C5C19">
              <w:rPr>
                <w:color w:val="000000" w:themeColor="text1"/>
                <w:lang w:val="en-US"/>
              </w:rPr>
              <w:t>25 years</w:t>
            </w:r>
          </w:p>
        </w:tc>
        <w:tc>
          <w:tcPr>
            <w:tcW w:w="1560" w:type="dxa"/>
          </w:tcPr>
          <w:p w14:paraId="1EF4BAB9" w14:textId="77777777" w:rsidR="00F845D0" w:rsidRPr="00923BE5" w:rsidRDefault="00F845D0" w:rsidP="00342200">
            <w:pPr>
              <w:jc w:val="right"/>
              <w:rPr>
                <w:b/>
                <w:bCs/>
                <w:color w:val="000000" w:themeColor="text1"/>
                <w:lang w:val="en-US"/>
              </w:rPr>
            </w:pPr>
            <w:r>
              <w:rPr>
                <w:b/>
                <w:bCs/>
                <w:color w:val="000000" w:themeColor="text1"/>
                <w:lang w:val="en-US"/>
              </w:rPr>
              <w:t>115.00</w:t>
            </w:r>
          </w:p>
        </w:tc>
        <w:tc>
          <w:tcPr>
            <w:tcW w:w="1559" w:type="dxa"/>
          </w:tcPr>
          <w:p w14:paraId="2DAC1D8E" w14:textId="77777777" w:rsidR="00F845D0" w:rsidRDefault="00F845D0" w:rsidP="00342200">
            <w:pPr>
              <w:jc w:val="right"/>
              <w:rPr>
                <w:b/>
                <w:bCs/>
                <w:color w:val="000000" w:themeColor="text1"/>
                <w:lang w:val="en-US"/>
              </w:rPr>
            </w:pPr>
            <w:r>
              <w:rPr>
                <w:b/>
                <w:bCs/>
                <w:color w:val="000000" w:themeColor="text1"/>
                <w:lang w:val="en-US"/>
              </w:rPr>
              <w:t>230.00</w:t>
            </w:r>
          </w:p>
        </w:tc>
      </w:tr>
      <w:tr w:rsidR="00F845D0" w:rsidRPr="00923BE5" w14:paraId="0324EE79" w14:textId="77777777" w:rsidTr="00342200">
        <w:trPr>
          <w:trHeight w:val="274"/>
        </w:trPr>
        <w:tc>
          <w:tcPr>
            <w:tcW w:w="7366" w:type="dxa"/>
          </w:tcPr>
          <w:p w14:paraId="15CA223B" w14:textId="77777777" w:rsidR="00F845D0" w:rsidRPr="005C5C19" w:rsidRDefault="00F845D0" w:rsidP="00342200">
            <w:pPr>
              <w:rPr>
                <w:color w:val="000000" w:themeColor="text1"/>
                <w:lang w:val="en-US"/>
              </w:rPr>
            </w:pPr>
            <w:r w:rsidRPr="005C5C19">
              <w:rPr>
                <w:color w:val="000000" w:themeColor="text1"/>
                <w:lang w:val="en-US"/>
              </w:rPr>
              <w:t>Extension of Exc</w:t>
            </w:r>
            <w:r>
              <w:rPr>
                <w:color w:val="000000" w:themeColor="text1"/>
                <w:lang w:val="en-US"/>
              </w:rPr>
              <w:t>l</w:t>
            </w:r>
            <w:r w:rsidRPr="005C5C19">
              <w:rPr>
                <w:color w:val="000000" w:themeColor="text1"/>
                <w:lang w:val="en-US"/>
              </w:rPr>
              <w:t xml:space="preserve">usive Right of Burial </w:t>
            </w:r>
            <w:r>
              <w:rPr>
                <w:color w:val="000000" w:themeColor="text1"/>
                <w:lang w:val="en-US"/>
              </w:rPr>
              <w:t>by</w:t>
            </w:r>
            <w:r w:rsidRPr="005C5C19">
              <w:rPr>
                <w:color w:val="000000" w:themeColor="text1"/>
                <w:lang w:val="en-US"/>
              </w:rPr>
              <w:t xml:space="preserve"> 10 years</w:t>
            </w:r>
          </w:p>
        </w:tc>
        <w:tc>
          <w:tcPr>
            <w:tcW w:w="1560" w:type="dxa"/>
          </w:tcPr>
          <w:p w14:paraId="06900090" w14:textId="77777777" w:rsidR="00F845D0" w:rsidRPr="00923BE5" w:rsidRDefault="00F845D0" w:rsidP="00342200">
            <w:pPr>
              <w:jc w:val="right"/>
              <w:rPr>
                <w:b/>
                <w:bCs/>
                <w:color w:val="000000" w:themeColor="text1"/>
                <w:lang w:val="en-US"/>
              </w:rPr>
            </w:pPr>
            <w:r>
              <w:rPr>
                <w:b/>
                <w:bCs/>
                <w:color w:val="000000" w:themeColor="text1"/>
                <w:lang w:val="en-US"/>
              </w:rPr>
              <w:t>46.00</w:t>
            </w:r>
          </w:p>
        </w:tc>
        <w:tc>
          <w:tcPr>
            <w:tcW w:w="1559" w:type="dxa"/>
          </w:tcPr>
          <w:p w14:paraId="5D724098" w14:textId="77777777" w:rsidR="00F845D0" w:rsidRDefault="00F845D0" w:rsidP="00342200">
            <w:pPr>
              <w:jc w:val="right"/>
              <w:rPr>
                <w:b/>
                <w:bCs/>
                <w:color w:val="000000" w:themeColor="text1"/>
                <w:lang w:val="en-US"/>
              </w:rPr>
            </w:pPr>
            <w:r>
              <w:rPr>
                <w:b/>
                <w:bCs/>
                <w:color w:val="000000" w:themeColor="text1"/>
                <w:lang w:val="en-US"/>
              </w:rPr>
              <w:t>92.00</w:t>
            </w:r>
          </w:p>
        </w:tc>
      </w:tr>
      <w:tr w:rsidR="00F845D0" w:rsidRPr="00923BE5" w14:paraId="3F46244B" w14:textId="77777777" w:rsidTr="00342200">
        <w:trPr>
          <w:trHeight w:val="286"/>
        </w:trPr>
        <w:tc>
          <w:tcPr>
            <w:tcW w:w="7366" w:type="dxa"/>
          </w:tcPr>
          <w:p w14:paraId="3ADD56F9" w14:textId="77777777" w:rsidR="00F845D0" w:rsidRPr="005C5C19" w:rsidRDefault="00F845D0" w:rsidP="00342200">
            <w:pPr>
              <w:rPr>
                <w:color w:val="000000" w:themeColor="text1"/>
                <w:lang w:val="en-US"/>
              </w:rPr>
            </w:pPr>
            <w:r w:rsidRPr="005C5C19">
              <w:rPr>
                <w:color w:val="000000" w:themeColor="text1"/>
                <w:lang w:val="en-US"/>
              </w:rPr>
              <w:t>Transfer of Exclusive Right of Burial</w:t>
            </w:r>
          </w:p>
        </w:tc>
        <w:tc>
          <w:tcPr>
            <w:tcW w:w="1560" w:type="dxa"/>
          </w:tcPr>
          <w:p w14:paraId="585E5F15" w14:textId="77777777" w:rsidR="00F845D0" w:rsidRPr="00923BE5" w:rsidRDefault="00F845D0" w:rsidP="00342200">
            <w:pPr>
              <w:jc w:val="right"/>
              <w:rPr>
                <w:b/>
                <w:bCs/>
                <w:color w:val="000000" w:themeColor="text1"/>
                <w:lang w:val="en-US"/>
              </w:rPr>
            </w:pPr>
            <w:r>
              <w:rPr>
                <w:b/>
                <w:bCs/>
                <w:color w:val="000000" w:themeColor="text1"/>
                <w:lang w:val="en-US"/>
              </w:rPr>
              <w:t>69.00</w:t>
            </w:r>
          </w:p>
        </w:tc>
        <w:tc>
          <w:tcPr>
            <w:tcW w:w="1559" w:type="dxa"/>
          </w:tcPr>
          <w:p w14:paraId="37728431" w14:textId="77777777" w:rsidR="00F845D0" w:rsidRDefault="00F845D0" w:rsidP="00342200">
            <w:pPr>
              <w:jc w:val="right"/>
              <w:rPr>
                <w:b/>
                <w:bCs/>
                <w:color w:val="000000" w:themeColor="text1"/>
                <w:lang w:val="en-US"/>
              </w:rPr>
            </w:pPr>
            <w:r>
              <w:rPr>
                <w:b/>
                <w:bCs/>
                <w:color w:val="000000" w:themeColor="text1"/>
                <w:lang w:val="en-US"/>
              </w:rPr>
              <w:t>138.00</w:t>
            </w:r>
          </w:p>
        </w:tc>
      </w:tr>
      <w:tr w:rsidR="00F845D0" w:rsidRPr="00923BE5" w14:paraId="70EEEC68" w14:textId="77777777" w:rsidTr="00342200">
        <w:trPr>
          <w:trHeight w:val="286"/>
        </w:trPr>
        <w:tc>
          <w:tcPr>
            <w:tcW w:w="7366" w:type="dxa"/>
          </w:tcPr>
          <w:p w14:paraId="00EB1895" w14:textId="77777777" w:rsidR="00F845D0" w:rsidRPr="005C5C19" w:rsidRDefault="00F845D0" w:rsidP="00342200">
            <w:pPr>
              <w:rPr>
                <w:color w:val="000000" w:themeColor="text1"/>
                <w:lang w:val="en-US"/>
              </w:rPr>
            </w:pPr>
            <w:r w:rsidRPr="005C5C19">
              <w:rPr>
                <w:color w:val="000000" w:themeColor="text1"/>
                <w:lang w:val="en-US"/>
              </w:rPr>
              <w:t xml:space="preserve">Search </w:t>
            </w:r>
            <w:proofErr w:type="gramStart"/>
            <w:r w:rsidRPr="005C5C19">
              <w:rPr>
                <w:color w:val="000000" w:themeColor="text1"/>
                <w:lang w:val="en-US"/>
              </w:rPr>
              <w:t>of</w:t>
            </w:r>
            <w:proofErr w:type="gramEnd"/>
            <w:r w:rsidRPr="005C5C19">
              <w:rPr>
                <w:color w:val="000000" w:themeColor="text1"/>
                <w:lang w:val="en-US"/>
              </w:rPr>
              <w:t xml:space="preserve"> Burial Records by Town Clerk</w:t>
            </w:r>
          </w:p>
        </w:tc>
        <w:tc>
          <w:tcPr>
            <w:tcW w:w="1560" w:type="dxa"/>
          </w:tcPr>
          <w:p w14:paraId="561ABC9B" w14:textId="77777777" w:rsidR="00F845D0" w:rsidRPr="00923BE5" w:rsidRDefault="00F845D0" w:rsidP="00342200">
            <w:pPr>
              <w:jc w:val="right"/>
              <w:rPr>
                <w:b/>
                <w:bCs/>
                <w:color w:val="000000" w:themeColor="text1"/>
                <w:lang w:val="en-US"/>
              </w:rPr>
            </w:pPr>
            <w:r>
              <w:rPr>
                <w:b/>
                <w:bCs/>
                <w:color w:val="000000" w:themeColor="text1"/>
                <w:lang w:val="en-US"/>
              </w:rPr>
              <w:t>40.00</w:t>
            </w:r>
          </w:p>
        </w:tc>
        <w:tc>
          <w:tcPr>
            <w:tcW w:w="1559" w:type="dxa"/>
          </w:tcPr>
          <w:p w14:paraId="5AC27427" w14:textId="77777777" w:rsidR="00F845D0" w:rsidRDefault="00F845D0" w:rsidP="00342200">
            <w:pPr>
              <w:jc w:val="right"/>
              <w:rPr>
                <w:b/>
                <w:bCs/>
                <w:color w:val="000000" w:themeColor="text1"/>
                <w:lang w:val="en-US"/>
              </w:rPr>
            </w:pPr>
            <w:r>
              <w:rPr>
                <w:b/>
                <w:bCs/>
                <w:color w:val="000000" w:themeColor="text1"/>
                <w:lang w:val="en-US"/>
              </w:rPr>
              <w:t>80.00</w:t>
            </w:r>
          </w:p>
        </w:tc>
      </w:tr>
      <w:tr w:rsidR="00F845D0" w:rsidRPr="00923BE5" w14:paraId="08CDC98E" w14:textId="77777777" w:rsidTr="00342200">
        <w:trPr>
          <w:trHeight w:val="286"/>
        </w:trPr>
        <w:tc>
          <w:tcPr>
            <w:tcW w:w="7366" w:type="dxa"/>
          </w:tcPr>
          <w:p w14:paraId="18F055BC" w14:textId="77777777" w:rsidR="00F845D0" w:rsidRPr="005C5C19" w:rsidRDefault="00F845D0" w:rsidP="00342200">
            <w:pPr>
              <w:rPr>
                <w:color w:val="000000" w:themeColor="text1"/>
                <w:lang w:val="en-US"/>
              </w:rPr>
            </w:pPr>
            <w:r>
              <w:rPr>
                <w:color w:val="000000" w:themeColor="text1"/>
                <w:lang w:val="en-US"/>
              </w:rPr>
              <w:t>Member of the Publics Search of Records</w:t>
            </w:r>
          </w:p>
        </w:tc>
        <w:tc>
          <w:tcPr>
            <w:tcW w:w="1560" w:type="dxa"/>
          </w:tcPr>
          <w:p w14:paraId="5715BBD4" w14:textId="77777777" w:rsidR="00F845D0" w:rsidRPr="00923BE5" w:rsidRDefault="00F845D0" w:rsidP="00342200">
            <w:pPr>
              <w:jc w:val="right"/>
              <w:rPr>
                <w:b/>
                <w:bCs/>
                <w:color w:val="000000" w:themeColor="text1"/>
                <w:lang w:val="en-US"/>
              </w:rPr>
            </w:pPr>
            <w:r>
              <w:rPr>
                <w:b/>
                <w:bCs/>
                <w:color w:val="000000" w:themeColor="text1"/>
                <w:lang w:val="en-US"/>
              </w:rPr>
              <w:t>0.00</w:t>
            </w:r>
          </w:p>
        </w:tc>
        <w:tc>
          <w:tcPr>
            <w:tcW w:w="1559" w:type="dxa"/>
          </w:tcPr>
          <w:p w14:paraId="77D38622" w14:textId="77777777" w:rsidR="00F845D0" w:rsidRDefault="00F845D0" w:rsidP="00342200">
            <w:pPr>
              <w:jc w:val="right"/>
              <w:rPr>
                <w:b/>
                <w:bCs/>
                <w:color w:val="000000" w:themeColor="text1"/>
                <w:lang w:val="en-US"/>
              </w:rPr>
            </w:pPr>
            <w:r>
              <w:rPr>
                <w:b/>
                <w:bCs/>
                <w:color w:val="000000" w:themeColor="text1"/>
                <w:lang w:val="en-US"/>
              </w:rPr>
              <w:t>0.00</w:t>
            </w:r>
          </w:p>
        </w:tc>
      </w:tr>
      <w:tr w:rsidR="00F845D0" w:rsidRPr="00923BE5" w14:paraId="4FF1B3DD" w14:textId="77777777" w:rsidTr="00342200">
        <w:trPr>
          <w:trHeight w:val="564"/>
        </w:trPr>
        <w:tc>
          <w:tcPr>
            <w:tcW w:w="10485" w:type="dxa"/>
            <w:gridSpan w:val="3"/>
            <w:shd w:val="clear" w:color="auto" w:fill="D9D9D9" w:themeFill="background1" w:themeFillShade="D9"/>
          </w:tcPr>
          <w:p w14:paraId="59BA0229" w14:textId="77777777" w:rsidR="00F845D0" w:rsidRPr="00923BE5" w:rsidRDefault="00F845D0" w:rsidP="00342200">
            <w:pPr>
              <w:rPr>
                <w:b/>
                <w:bCs/>
                <w:color w:val="000000" w:themeColor="text1"/>
                <w:lang w:val="en-US"/>
              </w:rPr>
            </w:pPr>
            <w:r w:rsidRPr="001771A5">
              <w:rPr>
                <w:b/>
                <w:bCs/>
                <w:color w:val="000000" w:themeColor="text1"/>
                <w:lang w:val="en-US"/>
              </w:rPr>
              <w:t>Monuments</w:t>
            </w:r>
            <w:r>
              <w:rPr>
                <w:b/>
                <w:bCs/>
                <w:color w:val="000000" w:themeColor="text1"/>
                <w:lang w:val="en-US"/>
              </w:rPr>
              <w:t>:</w:t>
            </w:r>
            <w:r w:rsidRPr="001771A5">
              <w:rPr>
                <w:b/>
                <w:bCs/>
                <w:color w:val="000000" w:themeColor="text1"/>
                <w:lang w:val="en-US"/>
              </w:rPr>
              <w:t xml:space="preserve"> Permit to erect the following types of </w:t>
            </w:r>
            <w:proofErr w:type="gramStart"/>
            <w:r w:rsidRPr="001771A5">
              <w:rPr>
                <w:b/>
                <w:bCs/>
                <w:color w:val="000000" w:themeColor="text1"/>
                <w:lang w:val="en-US"/>
              </w:rPr>
              <w:t>memorial</w:t>
            </w:r>
            <w:proofErr w:type="gramEnd"/>
          </w:p>
        </w:tc>
      </w:tr>
      <w:tr w:rsidR="00F845D0" w:rsidRPr="00923BE5" w14:paraId="0CA91533" w14:textId="77777777" w:rsidTr="00342200">
        <w:trPr>
          <w:trHeight w:val="299"/>
        </w:trPr>
        <w:tc>
          <w:tcPr>
            <w:tcW w:w="7366" w:type="dxa"/>
          </w:tcPr>
          <w:p w14:paraId="068DFE61" w14:textId="77777777" w:rsidR="00F845D0" w:rsidRPr="00FB6FEB" w:rsidRDefault="00F845D0" w:rsidP="00342200">
            <w:pPr>
              <w:rPr>
                <w:color w:val="000000" w:themeColor="text1"/>
                <w:lang w:val="en-US"/>
              </w:rPr>
            </w:pPr>
            <w:r w:rsidRPr="00FB6FEB">
              <w:rPr>
                <w:color w:val="000000" w:themeColor="text1"/>
                <w:lang w:val="en-US"/>
              </w:rPr>
              <w:t>Headstone (</w:t>
            </w:r>
            <w:r>
              <w:rPr>
                <w:color w:val="000000" w:themeColor="text1"/>
                <w:lang w:val="en-US"/>
              </w:rPr>
              <w:t>m</w:t>
            </w:r>
            <w:r w:rsidRPr="00FB6FEB">
              <w:rPr>
                <w:color w:val="000000" w:themeColor="text1"/>
                <w:lang w:val="en-US"/>
              </w:rPr>
              <w:t>ax</w:t>
            </w:r>
            <w:r>
              <w:rPr>
                <w:color w:val="000000" w:themeColor="text1"/>
                <w:lang w:val="en-US"/>
              </w:rPr>
              <w:t>.</w:t>
            </w:r>
            <w:r w:rsidRPr="00FB6FEB">
              <w:rPr>
                <w:color w:val="000000" w:themeColor="text1"/>
                <w:lang w:val="en-US"/>
              </w:rPr>
              <w:t xml:space="preserve"> 3ft high x 2 ft wide)</w:t>
            </w:r>
          </w:p>
        </w:tc>
        <w:tc>
          <w:tcPr>
            <w:tcW w:w="1560" w:type="dxa"/>
          </w:tcPr>
          <w:p w14:paraId="10648198" w14:textId="77777777" w:rsidR="00F845D0" w:rsidRPr="00923BE5" w:rsidRDefault="00F845D0" w:rsidP="00342200">
            <w:pPr>
              <w:jc w:val="right"/>
              <w:rPr>
                <w:b/>
                <w:bCs/>
                <w:color w:val="000000" w:themeColor="text1"/>
                <w:lang w:val="en-US"/>
              </w:rPr>
            </w:pPr>
            <w:r>
              <w:rPr>
                <w:b/>
                <w:bCs/>
                <w:color w:val="000000" w:themeColor="text1"/>
                <w:lang w:val="en-US"/>
              </w:rPr>
              <w:t>160.00</w:t>
            </w:r>
          </w:p>
        </w:tc>
        <w:tc>
          <w:tcPr>
            <w:tcW w:w="1559" w:type="dxa"/>
          </w:tcPr>
          <w:p w14:paraId="7ACC5A17" w14:textId="77777777" w:rsidR="00F845D0" w:rsidRDefault="00F845D0" w:rsidP="00342200">
            <w:pPr>
              <w:jc w:val="right"/>
              <w:rPr>
                <w:b/>
                <w:bCs/>
                <w:color w:val="000000" w:themeColor="text1"/>
                <w:lang w:val="en-US"/>
              </w:rPr>
            </w:pPr>
            <w:r>
              <w:rPr>
                <w:b/>
                <w:bCs/>
                <w:color w:val="000000" w:themeColor="text1"/>
                <w:lang w:val="en-US"/>
              </w:rPr>
              <w:t>320.00</w:t>
            </w:r>
          </w:p>
        </w:tc>
      </w:tr>
      <w:tr w:rsidR="00F845D0" w:rsidRPr="00923BE5" w14:paraId="7D4CDA34" w14:textId="77777777" w:rsidTr="00342200">
        <w:trPr>
          <w:trHeight w:val="299"/>
        </w:trPr>
        <w:tc>
          <w:tcPr>
            <w:tcW w:w="7366" w:type="dxa"/>
          </w:tcPr>
          <w:p w14:paraId="4D9F0E48" w14:textId="77777777" w:rsidR="00F845D0" w:rsidRPr="009F2DC7" w:rsidRDefault="00F845D0" w:rsidP="00342200">
            <w:pPr>
              <w:rPr>
                <w:color w:val="000000" w:themeColor="text1"/>
                <w:lang w:val="en-US"/>
              </w:rPr>
            </w:pPr>
            <w:r w:rsidRPr="009F2DC7">
              <w:rPr>
                <w:color w:val="000000" w:themeColor="text1"/>
                <w:lang w:val="en-US"/>
              </w:rPr>
              <w:t>Vase (fixed)</w:t>
            </w:r>
          </w:p>
        </w:tc>
        <w:tc>
          <w:tcPr>
            <w:tcW w:w="1560" w:type="dxa"/>
          </w:tcPr>
          <w:p w14:paraId="69F3C84E" w14:textId="77777777" w:rsidR="00F845D0" w:rsidRPr="00923BE5" w:rsidRDefault="00F845D0" w:rsidP="00342200">
            <w:pPr>
              <w:jc w:val="right"/>
              <w:rPr>
                <w:b/>
                <w:bCs/>
                <w:color w:val="000000" w:themeColor="text1"/>
                <w:lang w:val="en-US"/>
              </w:rPr>
            </w:pPr>
            <w:r>
              <w:rPr>
                <w:b/>
                <w:bCs/>
                <w:color w:val="000000" w:themeColor="text1"/>
                <w:lang w:val="en-US"/>
              </w:rPr>
              <w:t>108.00</w:t>
            </w:r>
          </w:p>
        </w:tc>
        <w:tc>
          <w:tcPr>
            <w:tcW w:w="1559" w:type="dxa"/>
          </w:tcPr>
          <w:p w14:paraId="4858449B" w14:textId="77777777" w:rsidR="00F845D0" w:rsidRDefault="00F845D0" w:rsidP="00342200">
            <w:pPr>
              <w:jc w:val="right"/>
              <w:rPr>
                <w:b/>
                <w:bCs/>
                <w:color w:val="000000" w:themeColor="text1"/>
                <w:lang w:val="en-US"/>
              </w:rPr>
            </w:pPr>
            <w:r>
              <w:rPr>
                <w:b/>
                <w:bCs/>
                <w:color w:val="000000" w:themeColor="text1"/>
                <w:lang w:val="en-US"/>
              </w:rPr>
              <w:t>216.00</w:t>
            </w:r>
          </w:p>
        </w:tc>
      </w:tr>
      <w:tr w:rsidR="00F845D0" w:rsidRPr="00923BE5" w14:paraId="23FC298B" w14:textId="77777777" w:rsidTr="00342200">
        <w:trPr>
          <w:trHeight w:val="299"/>
        </w:trPr>
        <w:tc>
          <w:tcPr>
            <w:tcW w:w="7366" w:type="dxa"/>
          </w:tcPr>
          <w:p w14:paraId="085BEC50" w14:textId="77777777" w:rsidR="00F845D0" w:rsidRPr="009F2DC7" w:rsidRDefault="00F845D0" w:rsidP="00342200">
            <w:pPr>
              <w:rPr>
                <w:color w:val="000000" w:themeColor="text1"/>
                <w:lang w:val="en-US"/>
              </w:rPr>
            </w:pPr>
            <w:r w:rsidRPr="009F2DC7">
              <w:rPr>
                <w:color w:val="000000" w:themeColor="text1"/>
                <w:lang w:val="en-US"/>
              </w:rPr>
              <w:t xml:space="preserve">Other types of </w:t>
            </w:r>
            <w:proofErr w:type="gramStart"/>
            <w:r w:rsidRPr="009F2DC7">
              <w:rPr>
                <w:color w:val="000000" w:themeColor="text1"/>
                <w:lang w:val="en-US"/>
              </w:rPr>
              <w:t>memorial</w:t>
            </w:r>
            <w:proofErr w:type="gramEnd"/>
            <w:r>
              <w:rPr>
                <w:color w:val="000000" w:themeColor="text1"/>
                <w:lang w:val="en-US"/>
              </w:rPr>
              <w:t>,</w:t>
            </w:r>
            <w:r w:rsidRPr="009F2DC7">
              <w:rPr>
                <w:color w:val="000000" w:themeColor="text1"/>
                <w:lang w:val="en-US"/>
              </w:rPr>
              <w:t xml:space="preserve"> e.g. scroll, tablet, shield, book</w:t>
            </w:r>
          </w:p>
        </w:tc>
        <w:tc>
          <w:tcPr>
            <w:tcW w:w="1560" w:type="dxa"/>
          </w:tcPr>
          <w:p w14:paraId="4985706F" w14:textId="77777777" w:rsidR="00F845D0" w:rsidRPr="00923BE5" w:rsidRDefault="00F845D0" w:rsidP="00342200">
            <w:pPr>
              <w:jc w:val="right"/>
              <w:rPr>
                <w:b/>
                <w:bCs/>
                <w:color w:val="000000" w:themeColor="text1"/>
                <w:lang w:val="en-US"/>
              </w:rPr>
            </w:pPr>
            <w:r>
              <w:rPr>
                <w:b/>
                <w:bCs/>
                <w:color w:val="000000" w:themeColor="text1"/>
                <w:lang w:val="en-US"/>
              </w:rPr>
              <w:t>154.00</w:t>
            </w:r>
          </w:p>
        </w:tc>
        <w:tc>
          <w:tcPr>
            <w:tcW w:w="1559" w:type="dxa"/>
          </w:tcPr>
          <w:p w14:paraId="1F373515" w14:textId="77777777" w:rsidR="00F845D0" w:rsidRDefault="00F845D0" w:rsidP="00342200">
            <w:pPr>
              <w:jc w:val="right"/>
              <w:rPr>
                <w:b/>
                <w:bCs/>
                <w:color w:val="000000" w:themeColor="text1"/>
                <w:lang w:val="en-US"/>
              </w:rPr>
            </w:pPr>
            <w:r>
              <w:rPr>
                <w:b/>
                <w:bCs/>
                <w:color w:val="000000" w:themeColor="text1"/>
                <w:lang w:val="en-US"/>
              </w:rPr>
              <w:t>308.00</w:t>
            </w:r>
          </w:p>
        </w:tc>
      </w:tr>
      <w:tr w:rsidR="00F845D0" w:rsidRPr="00923BE5" w14:paraId="1DF3C9E8" w14:textId="77777777" w:rsidTr="00342200">
        <w:trPr>
          <w:trHeight w:val="286"/>
        </w:trPr>
        <w:tc>
          <w:tcPr>
            <w:tcW w:w="7366" w:type="dxa"/>
          </w:tcPr>
          <w:p w14:paraId="1BD274D8" w14:textId="77777777" w:rsidR="00F845D0" w:rsidRPr="005C5C19" w:rsidRDefault="00F845D0" w:rsidP="00342200">
            <w:pPr>
              <w:rPr>
                <w:color w:val="000000" w:themeColor="text1"/>
                <w:lang w:val="en-US"/>
              </w:rPr>
            </w:pPr>
            <w:r w:rsidRPr="005C5C19">
              <w:rPr>
                <w:color w:val="000000" w:themeColor="text1"/>
                <w:lang w:val="en-US"/>
              </w:rPr>
              <w:t>Permit to add a further inscription</w:t>
            </w:r>
          </w:p>
        </w:tc>
        <w:tc>
          <w:tcPr>
            <w:tcW w:w="1560" w:type="dxa"/>
          </w:tcPr>
          <w:p w14:paraId="73D9308C" w14:textId="77777777" w:rsidR="00F845D0" w:rsidRPr="00923BE5" w:rsidRDefault="00F845D0" w:rsidP="00342200">
            <w:pPr>
              <w:jc w:val="right"/>
              <w:rPr>
                <w:b/>
                <w:bCs/>
                <w:color w:val="000000" w:themeColor="text1"/>
                <w:lang w:val="en-US"/>
              </w:rPr>
            </w:pPr>
            <w:r>
              <w:rPr>
                <w:b/>
                <w:bCs/>
                <w:color w:val="000000" w:themeColor="text1"/>
                <w:lang w:val="en-US"/>
              </w:rPr>
              <w:t>92.00</w:t>
            </w:r>
          </w:p>
        </w:tc>
        <w:tc>
          <w:tcPr>
            <w:tcW w:w="1559" w:type="dxa"/>
          </w:tcPr>
          <w:p w14:paraId="6E285FE5" w14:textId="77777777" w:rsidR="00F845D0" w:rsidRDefault="00F845D0" w:rsidP="00342200">
            <w:pPr>
              <w:jc w:val="right"/>
              <w:rPr>
                <w:b/>
                <w:bCs/>
                <w:color w:val="000000" w:themeColor="text1"/>
                <w:lang w:val="en-US"/>
              </w:rPr>
            </w:pPr>
            <w:r>
              <w:rPr>
                <w:b/>
                <w:bCs/>
                <w:color w:val="000000" w:themeColor="text1"/>
                <w:lang w:val="en-US"/>
              </w:rPr>
              <w:t>184.00</w:t>
            </w:r>
          </w:p>
        </w:tc>
      </w:tr>
      <w:tr w:rsidR="00F845D0" w:rsidRPr="00923BE5" w14:paraId="494FE0C6" w14:textId="77777777" w:rsidTr="00342200">
        <w:trPr>
          <w:trHeight w:val="286"/>
        </w:trPr>
        <w:tc>
          <w:tcPr>
            <w:tcW w:w="7366" w:type="dxa"/>
          </w:tcPr>
          <w:p w14:paraId="2C958A8C" w14:textId="77777777" w:rsidR="00F845D0" w:rsidRPr="009F2DC7" w:rsidRDefault="00F845D0" w:rsidP="00342200">
            <w:pPr>
              <w:rPr>
                <w:color w:val="000000" w:themeColor="text1"/>
                <w:lang w:val="en-US"/>
              </w:rPr>
            </w:pPr>
            <w:r>
              <w:rPr>
                <w:color w:val="000000" w:themeColor="text1"/>
                <w:lang w:val="en-US"/>
              </w:rPr>
              <w:t xml:space="preserve">Removal and destruction of memorial by Council </w:t>
            </w:r>
            <w:r w:rsidRPr="009F2DC7">
              <w:rPr>
                <w:i/>
                <w:iCs/>
                <w:color w:val="000000" w:themeColor="text1"/>
                <w:sz w:val="20"/>
                <w:szCs w:val="20"/>
                <w:lang w:val="en-US"/>
              </w:rPr>
              <w:t>(at owner’s request)</w:t>
            </w:r>
          </w:p>
        </w:tc>
        <w:tc>
          <w:tcPr>
            <w:tcW w:w="1560" w:type="dxa"/>
          </w:tcPr>
          <w:p w14:paraId="7FF0D859" w14:textId="77777777" w:rsidR="00F845D0" w:rsidRPr="00923BE5" w:rsidRDefault="00F845D0" w:rsidP="00342200">
            <w:pPr>
              <w:jc w:val="right"/>
              <w:rPr>
                <w:b/>
                <w:bCs/>
                <w:color w:val="000000" w:themeColor="text1"/>
                <w:lang w:val="en-US"/>
              </w:rPr>
            </w:pPr>
            <w:r>
              <w:rPr>
                <w:b/>
                <w:bCs/>
                <w:color w:val="000000" w:themeColor="text1"/>
                <w:lang w:val="en-US"/>
              </w:rPr>
              <w:t>69.00</w:t>
            </w:r>
          </w:p>
        </w:tc>
        <w:tc>
          <w:tcPr>
            <w:tcW w:w="1559" w:type="dxa"/>
          </w:tcPr>
          <w:p w14:paraId="55A8D713" w14:textId="77777777" w:rsidR="00F845D0" w:rsidRDefault="00F845D0" w:rsidP="00342200">
            <w:pPr>
              <w:jc w:val="right"/>
              <w:rPr>
                <w:b/>
                <w:bCs/>
                <w:color w:val="000000" w:themeColor="text1"/>
                <w:lang w:val="en-US"/>
              </w:rPr>
            </w:pPr>
            <w:r>
              <w:rPr>
                <w:b/>
                <w:bCs/>
                <w:color w:val="000000" w:themeColor="text1"/>
                <w:lang w:val="en-US"/>
              </w:rPr>
              <w:t>138.00</w:t>
            </w:r>
          </w:p>
        </w:tc>
      </w:tr>
      <w:tr w:rsidR="00F845D0" w:rsidRPr="00923BE5" w14:paraId="109868B1" w14:textId="77777777" w:rsidTr="00342200">
        <w:trPr>
          <w:trHeight w:val="286"/>
        </w:trPr>
        <w:tc>
          <w:tcPr>
            <w:tcW w:w="7366" w:type="dxa"/>
          </w:tcPr>
          <w:p w14:paraId="186EE2D9" w14:textId="77777777" w:rsidR="00F845D0" w:rsidRDefault="00F845D0" w:rsidP="00342200">
            <w:pPr>
              <w:rPr>
                <w:color w:val="000000" w:themeColor="text1"/>
                <w:lang w:val="en-US"/>
              </w:rPr>
            </w:pPr>
            <w:r>
              <w:rPr>
                <w:color w:val="000000" w:themeColor="text1"/>
                <w:lang w:val="en-US"/>
              </w:rPr>
              <w:t xml:space="preserve">Relocation of memorial within cemetery </w:t>
            </w:r>
            <w:r w:rsidRPr="009F2DC7">
              <w:rPr>
                <w:i/>
                <w:iCs/>
                <w:color w:val="000000" w:themeColor="text1"/>
                <w:sz w:val="20"/>
                <w:szCs w:val="20"/>
                <w:lang w:val="en-US"/>
              </w:rPr>
              <w:t>(at owner’s request)</w:t>
            </w:r>
          </w:p>
        </w:tc>
        <w:tc>
          <w:tcPr>
            <w:tcW w:w="1560" w:type="dxa"/>
          </w:tcPr>
          <w:p w14:paraId="71016D47" w14:textId="77777777" w:rsidR="00F845D0" w:rsidRPr="00923BE5" w:rsidRDefault="00F845D0" w:rsidP="00342200">
            <w:pPr>
              <w:jc w:val="right"/>
              <w:rPr>
                <w:b/>
                <w:bCs/>
                <w:color w:val="000000" w:themeColor="text1"/>
                <w:lang w:val="en-US"/>
              </w:rPr>
            </w:pPr>
            <w:r>
              <w:rPr>
                <w:b/>
                <w:bCs/>
                <w:color w:val="000000" w:themeColor="text1"/>
                <w:lang w:val="en-US"/>
              </w:rPr>
              <w:t>69.00</w:t>
            </w:r>
          </w:p>
        </w:tc>
        <w:tc>
          <w:tcPr>
            <w:tcW w:w="1559" w:type="dxa"/>
          </w:tcPr>
          <w:p w14:paraId="5ECA43D0" w14:textId="77777777" w:rsidR="00F845D0" w:rsidRDefault="00F845D0" w:rsidP="00342200">
            <w:pPr>
              <w:jc w:val="right"/>
              <w:rPr>
                <w:b/>
                <w:bCs/>
                <w:color w:val="000000" w:themeColor="text1"/>
                <w:lang w:val="en-US"/>
              </w:rPr>
            </w:pPr>
            <w:r>
              <w:rPr>
                <w:b/>
                <w:bCs/>
                <w:color w:val="000000" w:themeColor="text1"/>
                <w:lang w:val="en-US"/>
              </w:rPr>
              <w:t>138.00</w:t>
            </w:r>
          </w:p>
        </w:tc>
      </w:tr>
      <w:tr w:rsidR="00F845D0" w:rsidRPr="00923BE5" w14:paraId="4B1FE2DD" w14:textId="77777777" w:rsidTr="00342200">
        <w:trPr>
          <w:trHeight w:val="740"/>
        </w:trPr>
        <w:tc>
          <w:tcPr>
            <w:tcW w:w="10485" w:type="dxa"/>
            <w:gridSpan w:val="3"/>
            <w:shd w:val="clear" w:color="auto" w:fill="D9D9D9" w:themeFill="background1" w:themeFillShade="D9"/>
          </w:tcPr>
          <w:p w14:paraId="41F517E1" w14:textId="77777777" w:rsidR="00F845D0" w:rsidRDefault="00F845D0" w:rsidP="00342200">
            <w:pPr>
              <w:pStyle w:val="ListParagraph"/>
              <w:ind w:left="0"/>
              <w:rPr>
                <w:b/>
                <w:bCs/>
                <w:color w:val="000000" w:themeColor="text1"/>
                <w:lang w:val="en-US"/>
              </w:rPr>
            </w:pPr>
            <w:r>
              <w:rPr>
                <w:b/>
                <w:bCs/>
                <w:color w:val="000000" w:themeColor="text1"/>
                <w:lang w:val="en-US"/>
              </w:rPr>
              <w:t xml:space="preserve">Green Burial </w:t>
            </w:r>
          </w:p>
          <w:p w14:paraId="72A1FAD0" w14:textId="77777777" w:rsidR="00F845D0" w:rsidRPr="00D072FC" w:rsidRDefault="00F845D0" w:rsidP="00342200">
            <w:pPr>
              <w:pStyle w:val="ListParagraph"/>
              <w:ind w:left="0"/>
              <w:rPr>
                <w:i/>
                <w:iCs/>
                <w:color w:val="000000" w:themeColor="text1"/>
                <w:lang w:val="en-US"/>
              </w:rPr>
            </w:pPr>
            <w:r w:rsidRPr="00D072FC">
              <w:rPr>
                <w:i/>
                <w:iCs/>
                <w:color w:val="000000" w:themeColor="text1"/>
                <w:sz w:val="22"/>
                <w:szCs w:val="22"/>
                <w:lang w:val="en-US"/>
              </w:rPr>
              <w:t>Coffins and urns interred in the Green Burial Ground must be made of biodegradable material</w:t>
            </w:r>
          </w:p>
        </w:tc>
      </w:tr>
      <w:tr w:rsidR="00F845D0" w:rsidRPr="005C5C19" w14:paraId="037E5253" w14:textId="77777777" w:rsidTr="00342200">
        <w:trPr>
          <w:trHeight w:val="268"/>
        </w:trPr>
        <w:tc>
          <w:tcPr>
            <w:tcW w:w="7366" w:type="dxa"/>
          </w:tcPr>
          <w:p w14:paraId="214F284E" w14:textId="77777777" w:rsidR="00F845D0" w:rsidRPr="005C5C19" w:rsidRDefault="00F845D0" w:rsidP="00342200">
            <w:pPr>
              <w:rPr>
                <w:color w:val="000000" w:themeColor="text1"/>
                <w:lang w:val="en-US"/>
              </w:rPr>
            </w:pPr>
            <w:r>
              <w:rPr>
                <w:color w:val="000000" w:themeColor="text1"/>
                <w:lang w:val="en-US"/>
              </w:rPr>
              <w:t>Burial</w:t>
            </w:r>
            <w:r w:rsidRPr="005C5C19">
              <w:rPr>
                <w:color w:val="000000" w:themeColor="text1"/>
                <w:lang w:val="en-US"/>
              </w:rPr>
              <w:t xml:space="preserve"> (plot size 7 x 2 ft)</w:t>
            </w:r>
          </w:p>
        </w:tc>
        <w:tc>
          <w:tcPr>
            <w:tcW w:w="1560" w:type="dxa"/>
          </w:tcPr>
          <w:p w14:paraId="74CA0103" w14:textId="77777777" w:rsidR="00F845D0" w:rsidRPr="00036492" w:rsidRDefault="00F845D0" w:rsidP="00342200">
            <w:pPr>
              <w:jc w:val="right"/>
              <w:rPr>
                <w:b/>
                <w:bCs/>
                <w:color w:val="000000" w:themeColor="text1"/>
                <w:lang w:val="en-US"/>
              </w:rPr>
            </w:pPr>
            <w:r>
              <w:rPr>
                <w:b/>
                <w:bCs/>
                <w:color w:val="000000" w:themeColor="text1"/>
                <w:lang w:val="en-US"/>
              </w:rPr>
              <w:t>391.00</w:t>
            </w:r>
          </w:p>
        </w:tc>
        <w:tc>
          <w:tcPr>
            <w:tcW w:w="1559" w:type="dxa"/>
          </w:tcPr>
          <w:p w14:paraId="0495D7A4" w14:textId="77777777" w:rsidR="00F845D0" w:rsidRPr="00036492" w:rsidRDefault="00F845D0" w:rsidP="00342200">
            <w:pPr>
              <w:jc w:val="right"/>
              <w:rPr>
                <w:b/>
                <w:bCs/>
                <w:color w:val="000000" w:themeColor="text1"/>
                <w:lang w:val="en-US"/>
              </w:rPr>
            </w:pPr>
            <w:r>
              <w:rPr>
                <w:b/>
                <w:bCs/>
                <w:color w:val="000000" w:themeColor="text1"/>
                <w:lang w:val="en-US"/>
              </w:rPr>
              <w:t>782.00</w:t>
            </w:r>
          </w:p>
        </w:tc>
      </w:tr>
      <w:tr w:rsidR="00F845D0" w:rsidRPr="005C5C19" w14:paraId="7CC552A3" w14:textId="77777777" w:rsidTr="00342200">
        <w:trPr>
          <w:trHeight w:val="286"/>
        </w:trPr>
        <w:tc>
          <w:tcPr>
            <w:tcW w:w="7366" w:type="dxa"/>
          </w:tcPr>
          <w:p w14:paraId="2028DFEB" w14:textId="77777777" w:rsidR="00F845D0" w:rsidRPr="005C5C19" w:rsidRDefault="00F845D0" w:rsidP="00342200">
            <w:pPr>
              <w:pStyle w:val="ListParagraph"/>
              <w:ind w:left="0"/>
              <w:rPr>
                <w:color w:val="000000" w:themeColor="text1"/>
                <w:lang w:val="en-US"/>
              </w:rPr>
            </w:pPr>
            <w:r>
              <w:rPr>
                <w:color w:val="000000" w:themeColor="text1"/>
                <w:lang w:val="en-US"/>
              </w:rPr>
              <w:t>Interment of cremated remains (</w:t>
            </w:r>
            <w:proofErr w:type="gramStart"/>
            <w:r>
              <w:rPr>
                <w:color w:val="000000" w:themeColor="text1"/>
                <w:lang w:val="en-US"/>
              </w:rPr>
              <w:t>urns</w:t>
            </w:r>
            <w:proofErr w:type="gramEnd"/>
            <w:r>
              <w:rPr>
                <w:color w:val="000000" w:themeColor="text1"/>
                <w:lang w:val="en-US"/>
              </w:rPr>
              <w:t xml:space="preserve"> only)</w:t>
            </w:r>
          </w:p>
        </w:tc>
        <w:tc>
          <w:tcPr>
            <w:tcW w:w="1560" w:type="dxa"/>
          </w:tcPr>
          <w:p w14:paraId="5B2302D3" w14:textId="77777777" w:rsidR="00F845D0" w:rsidRPr="00036492" w:rsidRDefault="00F845D0" w:rsidP="00342200">
            <w:pPr>
              <w:jc w:val="right"/>
              <w:rPr>
                <w:b/>
                <w:bCs/>
                <w:color w:val="000000" w:themeColor="text1"/>
                <w:lang w:val="en-US"/>
              </w:rPr>
            </w:pPr>
            <w:r>
              <w:rPr>
                <w:b/>
                <w:bCs/>
                <w:color w:val="000000" w:themeColor="text1"/>
                <w:lang w:val="en-US"/>
              </w:rPr>
              <w:t>196.00</w:t>
            </w:r>
          </w:p>
        </w:tc>
        <w:tc>
          <w:tcPr>
            <w:tcW w:w="1559" w:type="dxa"/>
          </w:tcPr>
          <w:p w14:paraId="69304B4A" w14:textId="77777777" w:rsidR="00F845D0" w:rsidRDefault="00F845D0" w:rsidP="00342200">
            <w:pPr>
              <w:jc w:val="right"/>
              <w:rPr>
                <w:b/>
                <w:bCs/>
                <w:color w:val="000000" w:themeColor="text1"/>
                <w:lang w:val="en-US"/>
              </w:rPr>
            </w:pPr>
            <w:r>
              <w:rPr>
                <w:b/>
                <w:bCs/>
                <w:color w:val="000000" w:themeColor="text1"/>
                <w:lang w:val="en-US"/>
              </w:rPr>
              <w:t>392.00</w:t>
            </w:r>
          </w:p>
        </w:tc>
      </w:tr>
      <w:tr w:rsidR="00F845D0" w:rsidRPr="005C5C19" w14:paraId="61D8C9AC" w14:textId="77777777" w:rsidTr="00342200">
        <w:trPr>
          <w:trHeight w:val="573"/>
        </w:trPr>
        <w:tc>
          <w:tcPr>
            <w:tcW w:w="7366" w:type="dxa"/>
          </w:tcPr>
          <w:p w14:paraId="3900219D" w14:textId="77777777" w:rsidR="00F845D0" w:rsidRDefault="00F845D0" w:rsidP="00342200">
            <w:pPr>
              <w:pStyle w:val="ListParagraph"/>
              <w:ind w:left="0"/>
              <w:rPr>
                <w:color w:val="000000" w:themeColor="text1"/>
                <w:lang w:val="en-US"/>
              </w:rPr>
            </w:pPr>
            <w:r w:rsidRPr="005C5C19">
              <w:rPr>
                <w:color w:val="000000" w:themeColor="text1"/>
                <w:lang w:val="en-US"/>
              </w:rPr>
              <w:t xml:space="preserve">Exclusive Right of Burial (in addition to </w:t>
            </w:r>
            <w:r>
              <w:rPr>
                <w:color w:val="000000" w:themeColor="text1"/>
                <w:lang w:val="en-US"/>
              </w:rPr>
              <w:t xml:space="preserve">burial or </w:t>
            </w:r>
            <w:r w:rsidRPr="005C5C19">
              <w:rPr>
                <w:color w:val="000000" w:themeColor="text1"/>
                <w:lang w:val="en-US"/>
              </w:rPr>
              <w:t xml:space="preserve">interment fee) </w:t>
            </w:r>
          </w:p>
          <w:p w14:paraId="55165B2D" w14:textId="77777777" w:rsidR="00F845D0" w:rsidRPr="00551340" w:rsidRDefault="00F845D0" w:rsidP="00342200">
            <w:pPr>
              <w:pStyle w:val="ListParagraph"/>
              <w:ind w:left="0"/>
              <w:rPr>
                <w:i/>
                <w:iCs/>
                <w:color w:val="000000" w:themeColor="text1"/>
                <w:sz w:val="20"/>
                <w:szCs w:val="20"/>
                <w:lang w:val="en-US"/>
              </w:rPr>
            </w:pPr>
            <w:r w:rsidRPr="00551340">
              <w:rPr>
                <w:i/>
                <w:iCs/>
                <w:color w:val="000000" w:themeColor="text1"/>
                <w:sz w:val="20"/>
                <w:szCs w:val="20"/>
                <w:lang w:val="en-US"/>
              </w:rPr>
              <w:t>The period of the ERB is 25 years</w:t>
            </w:r>
          </w:p>
        </w:tc>
        <w:tc>
          <w:tcPr>
            <w:tcW w:w="1560" w:type="dxa"/>
          </w:tcPr>
          <w:p w14:paraId="55B4B0B4" w14:textId="77777777" w:rsidR="00F845D0" w:rsidRPr="00036492" w:rsidRDefault="00F845D0" w:rsidP="00342200">
            <w:pPr>
              <w:jc w:val="right"/>
              <w:rPr>
                <w:b/>
                <w:bCs/>
                <w:color w:val="000000" w:themeColor="text1"/>
                <w:lang w:val="en-US"/>
              </w:rPr>
            </w:pPr>
            <w:r>
              <w:rPr>
                <w:b/>
                <w:bCs/>
                <w:color w:val="000000" w:themeColor="text1"/>
                <w:lang w:val="en-US"/>
              </w:rPr>
              <w:t>299.00</w:t>
            </w:r>
          </w:p>
        </w:tc>
        <w:tc>
          <w:tcPr>
            <w:tcW w:w="1559" w:type="dxa"/>
          </w:tcPr>
          <w:p w14:paraId="0FEBBDB0" w14:textId="77777777" w:rsidR="00F845D0" w:rsidRDefault="00F845D0" w:rsidP="00342200">
            <w:pPr>
              <w:jc w:val="right"/>
              <w:rPr>
                <w:b/>
                <w:bCs/>
                <w:color w:val="000000" w:themeColor="text1"/>
                <w:lang w:val="en-US"/>
              </w:rPr>
            </w:pPr>
            <w:r>
              <w:rPr>
                <w:b/>
                <w:bCs/>
                <w:color w:val="000000" w:themeColor="text1"/>
                <w:lang w:val="en-US"/>
              </w:rPr>
              <w:t>598.00</w:t>
            </w:r>
          </w:p>
        </w:tc>
      </w:tr>
      <w:tr w:rsidR="00F845D0" w:rsidRPr="005C5C19" w14:paraId="7D89AF8C" w14:textId="77777777" w:rsidTr="00342200">
        <w:trPr>
          <w:trHeight w:val="274"/>
        </w:trPr>
        <w:tc>
          <w:tcPr>
            <w:tcW w:w="7366" w:type="dxa"/>
          </w:tcPr>
          <w:p w14:paraId="54BDC94A" w14:textId="77777777" w:rsidR="00F845D0" w:rsidRPr="005C5C19" w:rsidRDefault="00F845D0" w:rsidP="00342200">
            <w:pPr>
              <w:pStyle w:val="ListParagraph"/>
              <w:ind w:left="0"/>
              <w:rPr>
                <w:color w:val="000000" w:themeColor="text1"/>
                <w:lang w:val="en-US"/>
              </w:rPr>
            </w:pPr>
            <w:r w:rsidRPr="005C5C19">
              <w:rPr>
                <w:color w:val="000000" w:themeColor="text1"/>
                <w:lang w:val="en-US"/>
              </w:rPr>
              <w:t xml:space="preserve">Extension of Exclusive Right of Burial </w:t>
            </w:r>
            <w:r>
              <w:rPr>
                <w:color w:val="000000" w:themeColor="text1"/>
                <w:lang w:val="en-US"/>
              </w:rPr>
              <w:t>by</w:t>
            </w:r>
            <w:r w:rsidRPr="005C5C19">
              <w:rPr>
                <w:color w:val="000000" w:themeColor="text1"/>
                <w:lang w:val="en-US"/>
              </w:rPr>
              <w:t xml:space="preserve"> 25 years</w:t>
            </w:r>
          </w:p>
        </w:tc>
        <w:tc>
          <w:tcPr>
            <w:tcW w:w="1560" w:type="dxa"/>
          </w:tcPr>
          <w:p w14:paraId="0FDFF4C0" w14:textId="77777777" w:rsidR="00F845D0" w:rsidRPr="00036492" w:rsidRDefault="00F845D0" w:rsidP="00342200">
            <w:pPr>
              <w:jc w:val="right"/>
              <w:rPr>
                <w:b/>
                <w:bCs/>
                <w:color w:val="000000" w:themeColor="text1"/>
                <w:lang w:val="en-US"/>
              </w:rPr>
            </w:pPr>
            <w:r>
              <w:rPr>
                <w:b/>
                <w:bCs/>
                <w:color w:val="000000" w:themeColor="text1"/>
                <w:lang w:val="en-US"/>
              </w:rPr>
              <w:t>115.00</w:t>
            </w:r>
          </w:p>
        </w:tc>
        <w:tc>
          <w:tcPr>
            <w:tcW w:w="1559" w:type="dxa"/>
          </w:tcPr>
          <w:p w14:paraId="1DBD2D90" w14:textId="77777777" w:rsidR="00F845D0" w:rsidRDefault="00F845D0" w:rsidP="00342200">
            <w:pPr>
              <w:jc w:val="right"/>
              <w:rPr>
                <w:b/>
                <w:bCs/>
                <w:color w:val="000000" w:themeColor="text1"/>
                <w:lang w:val="en-US"/>
              </w:rPr>
            </w:pPr>
            <w:r>
              <w:rPr>
                <w:b/>
                <w:bCs/>
                <w:color w:val="000000" w:themeColor="text1"/>
                <w:lang w:val="en-US"/>
              </w:rPr>
              <w:t>230.00</w:t>
            </w:r>
          </w:p>
        </w:tc>
      </w:tr>
      <w:tr w:rsidR="00F845D0" w:rsidRPr="005C5C19" w14:paraId="73ADFF31" w14:textId="77777777" w:rsidTr="00342200">
        <w:trPr>
          <w:trHeight w:val="286"/>
        </w:trPr>
        <w:tc>
          <w:tcPr>
            <w:tcW w:w="7366" w:type="dxa"/>
          </w:tcPr>
          <w:p w14:paraId="26207D94" w14:textId="77777777" w:rsidR="00F845D0" w:rsidRPr="005C5C19" w:rsidRDefault="00F845D0" w:rsidP="00342200">
            <w:pPr>
              <w:pStyle w:val="ListParagraph"/>
              <w:ind w:left="0"/>
              <w:rPr>
                <w:color w:val="000000" w:themeColor="text1"/>
                <w:lang w:val="en-US"/>
              </w:rPr>
            </w:pPr>
            <w:r w:rsidRPr="005C5C19">
              <w:rPr>
                <w:color w:val="000000" w:themeColor="text1"/>
                <w:lang w:val="en-US"/>
              </w:rPr>
              <w:t>Extension of Exc</w:t>
            </w:r>
            <w:r>
              <w:rPr>
                <w:color w:val="000000" w:themeColor="text1"/>
                <w:lang w:val="en-US"/>
              </w:rPr>
              <w:t>l</w:t>
            </w:r>
            <w:r w:rsidRPr="005C5C19">
              <w:rPr>
                <w:color w:val="000000" w:themeColor="text1"/>
                <w:lang w:val="en-US"/>
              </w:rPr>
              <w:t xml:space="preserve">usive Right of Burial </w:t>
            </w:r>
            <w:r>
              <w:rPr>
                <w:color w:val="000000" w:themeColor="text1"/>
                <w:lang w:val="en-US"/>
              </w:rPr>
              <w:t>by</w:t>
            </w:r>
            <w:r w:rsidRPr="005C5C19">
              <w:rPr>
                <w:color w:val="000000" w:themeColor="text1"/>
                <w:lang w:val="en-US"/>
              </w:rPr>
              <w:t xml:space="preserve"> 10 years</w:t>
            </w:r>
          </w:p>
        </w:tc>
        <w:tc>
          <w:tcPr>
            <w:tcW w:w="1560" w:type="dxa"/>
          </w:tcPr>
          <w:p w14:paraId="477E6A03" w14:textId="77777777" w:rsidR="00F845D0" w:rsidRPr="00036492" w:rsidRDefault="00F845D0" w:rsidP="00342200">
            <w:pPr>
              <w:jc w:val="right"/>
              <w:rPr>
                <w:b/>
                <w:bCs/>
                <w:color w:val="000000" w:themeColor="text1"/>
                <w:lang w:val="en-US"/>
              </w:rPr>
            </w:pPr>
            <w:r>
              <w:rPr>
                <w:b/>
                <w:bCs/>
                <w:color w:val="000000" w:themeColor="text1"/>
                <w:lang w:val="en-US"/>
              </w:rPr>
              <w:t>46.00</w:t>
            </w:r>
          </w:p>
        </w:tc>
        <w:tc>
          <w:tcPr>
            <w:tcW w:w="1559" w:type="dxa"/>
          </w:tcPr>
          <w:p w14:paraId="57B5C75C" w14:textId="77777777" w:rsidR="00F845D0" w:rsidRDefault="00F845D0" w:rsidP="00342200">
            <w:pPr>
              <w:jc w:val="right"/>
              <w:rPr>
                <w:b/>
                <w:bCs/>
                <w:color w:val="000000" w:themeColor="text1"/>
                <w:lang w:val="en-US"/>
              </w:rPr>
            </w:pPr>
            <w:r>
              <w:rPr>
                <w:b/>
                <w:bCs/>
                <w:color w:val="000000" w:themeColor="text1"/>
                <w:lang w:val="en-US"/>
              </w:rPr>
              <w:t>92.00</w:t>
            </w:r>
          </w:p>
        </w:tc>
      </w:tr>
      <w:tr w:rsidR="00F845D0" w:rsidRPr="005C5C19" w14:paraId="1811C9BD" w14:textId="77777777" w:rsidTr="00342200">
        <w:trPr>
          <w:trHeight w:val="286"/>
        </w:trPr>
        <w:tc>
          <w:tcPr>
            <w:tcW w:w="7366" w:type="dxa"/>
          </w:tcPr>
          <w:p w14:paraId="7523F4C8" w14:textId="77777777" w:rsidR="00F845D0" w:rsidRPr="005C5C19" w:rsidRDefault="00F845D0" w:rsidP="00342200">
            <w:pPr>
              <w:pStyle w:val="ListParagraph"/>
              <w:ind w:left="0"/>
              <w:rPr>
                <w:color w:val="000000" w:themeColor="text1"/>
                <w:lang w:val="en-US"/>
              </w:rPr>
            </w:pPr>
            <w:r w:rsidRPr="005C5C19">
              <w:rPr>
                <w:color w:val="000000" w:themeColor="text1"/>
                <w:lang w:val="en-US"/>
              </w:rPr>
              <w:t>Transfer of Exclusive Right of Burial</w:t>
            </w:r>
          </w:p>
        </w:tc>
        <w:tc>
          <w:tcPr>
            <w:tcW w:w="1560" w:type="dxa"/>
          </w:tcPr>
          <w:p w14:paraId="7F7291C4" w14:textId="77777777" w:rsidR="00F845D0" w:rsidRPr="00036492" w:rsidRDefault="00F845D0" w:rsidP="00342200">
            <w:pPr>
              <w:jc w:val="right"/>
              <w:rPr>
                <w:b/>
                <w:bCs/>
                <w:color w:val="000000" w:themeColor="text1"/>
                <w:lang w:val="en-US"/>
              </w:rPr>
            </w:pPr>
            <w:r>
              <w:rPr>
                <w:b/>
                <w:bCs/>
                <w:color w:val="000000" w:themeColor="text1"/>
                <w:lang w:val="en-US"/>
              </w:rPr>
              <w:t>69.00</w:t>
            </w:r>
          </w:p>
        </w:tc>
        <w:tc>
          <w:tcPr>
            <w:tcW w:w="1559" w:type="dxa"/>
          </w:tcPr>
          <w:p w14:paraId="694F08CF" w14:textId="77777777" w:rsidR="00F845D0" w:rsidRDefault="00F845D0" w:rsidP="00342200">
            <w:pPr>
              <w:jc w:val="right"/>
              <w:rPr>
                <w:b/>
                <w:bCs/>
                <w:color w:val="000000" w:themeColor="text1"/>
                <w:lang w:val="en-US"/>
              </w:rPr>
            </w:pPr>
            <w:r>
              <w:rPr>
                <w:b/>
                <w:bCs/>
                <w:color w:val="000000" w:themeColor="text1"/>
                <w:lang w:val="en-US"/>
              </w:rPr>
              <w:t>138.00</w:t>
            </w:r>
          </w:p>
        </w:tc>
      </w:tr>
      <w:tr w:rsidR="00F845D0" w:rsidRPr="005C5C19" w14:paraId="32CDFD04" w14:textId="77777777" w:rsidTr="00342200">
        <w:trPr>
          <w:trHeight w:val="286"/>
        </w:trPr>
        <w:tc>
          <w:tcPr>
            <w:tcW w:w="7366" w:type="dxa"/>
          </w:tcPr>
          <w:p w14:paraId="7D7517A5" w14:textId="77777777" w:rsidR="00F845D0" w:rsidRPr="005C5C19" w:rsidRDefault="00F845D0" w:rsidP="00342200">
            <w:pPr>
              <w:pStyle w:val="ListParagraph"/>
              <w:ind w:left="0"/>
              <w:rPr>
                <w:color w:val="000000" w:themeColor="text1"/>
                <w:lang w:val="en-US"/>
              </w:rPr>
            </w:pPr>
            <w:r w:rsidRPr="005C5C19">
              <w:rPr>
                <w:color w:val="000000" w:themeColor="text1"/>
                <w:lang w:val="en-US"/>
              </w:rPr>
              <w:t xml:space="preserve">Search </w:t>
            </w:r>
            <w:proofErr w:type="gramStart"/>
            <w:r w:rsidRPr="005C5C19">
              <w:rPr>
                <w:color w:val="000000" w:themeColor="text1"/>
                <w:lang w:val="en-US"/>
              </w:rPr>
              <w:t>of</w:t>
            </w:r>
            <w:proofErr w:type="gramEnd"/>
            <w:r w:rsidRPr="005C5C19">
              <w:rPr>
                <w:color w:val="000000" w:themeColor="text1"/>
                <w:lang w:val="en-US"/>
              </w:rPr>
              <w:t xml:space="preserve"> Burial Records by Town Clerk</w:t>
            </w:r>
          </w:p>
        </w:tc>
        <w:tc>
          <w:tcPr>
            <w:tcW w:w="1560" w:type="dxa"/>
          </w:tcPr>
          <w:p w14:paraId="101919CB" w14:textId="77777777" w:rsidR="00F845D0" w:rsidRPr="004B5A3B" w:rsidRDefault="00F845D0" w:rsidP="00342200">
            <w:pPr>
              <w:jc w:val="right"/>
              <w:rPr>
                <w:b/>
                <w:bCs/>
                <w:color w:val="000000" w:themeColor="text1"/>
                <w:lang w:val="en-US"/>
              </w:rPr>
            </w:pPr>
            <w:r>
              <w:rPr>
                <w:b/>
                <w:bCs/>
                <w:color w:val="000000" w:themeColor="text1"/>
                <w:lang w:val="en-US"/>
              </w:rPr>
              <w:t>40.00</w:t>
            </w:r>
          </w:p>
        </w:tc>
        <w:tc>
          <w:tcPr>
            <w:tcW w:w="1559" w:type="dxa"/>
          </w:tcPr>
          <w:p w14:paraId="2DFF362C" w14:textId="77777777" w:rsidR="00F845D0" w:rsidRPr="004B5A3B" w:rsidRDefault="00F845D0" w:rsidP="00342200">
            <w:pPr>
              <w:jc w:val="right"/>
              <w:rPr>
                <w:b/>
                <w:bCs/>
                <w:color w:val="000000" w:themeColor="text1"/>
                <w:lang w:val="en-US"/>
              </w:rPr>
            </w:pPr>
            <w:r>
              <w:rPr>
                <w:b/>
                <w:bCs/>
                <w:color w:val="000000" w:themeColor="text1"/>
                <w:lang w:val="en-US"/>
              </w:rPr>
              <w:t>80.00</w:t>
            </w:r>
          </w:p>
        </w:tc>
      </w:tr>
      <w:tr w:rsidR="00F845D0" w:rsidRPr="005C5C19" w14:paraId="2F19F558" w14:textId="77777777" w:rsidTr="00342200">
        <w:trPr>
          <w:trHeight w:val="286"/>
        </w:trPr>
        <w:tc>
          <w:tcPr>
            <w:tcW w:w="7366" w:type="dxa"/>
          </w:tcPr>
          <w:p w14:paraId="237063C9" w14:textId="77777777" w:rsidR="00F845D0" w:rsidRPr="005C5C19" w:rsidRDefault="00F845D0" w:rsidP="00342200">
            <w:pPr>
              <w:pStyle w:val="ListParagraph"/>
              <w:ind w:left="0"/>
              <w:rPr>
                <w:color w:val="000000" w:themeColor="text1"/>
                <w:lang w:val="en-US"/>
              </w:rPr>
            </w:pPr>
            <w:r>
              <w:rPr>
                <w:color w:val="000000" w:themeColor="text1"/>
                <w:lang w:val="en-US"/>
              </w:rPr>
              <w:t>Member of the Publics Search of Records</w:t>
            </w:r>
          </w:p>
        </w:tc>
        <w:tc>
          <w:tcPr>
            <w:tcW w:w="1560" w:type="dxa"/>
          </w:tcPr>
          <w:p w14:paraId="29B0EDFD" w14:textId="77777777" w:rsidR="00F845D0" w:rsidRPr="004B5A3B" w:rsidRDefault="00F845D0" w:rsidP="00342200">
            <w:pPr>
              <w:jc w:val="right"/>
              <w:rPr>
                <w:b/>
                <w:bCs/>
                <w:color w:val="000000" w:themeColor="text1"/>
                <w:lang w:val="en-US"/>
              </w:rPr>
            </w:pPr>
            <w:r>
              <w:rPr>
                <w:b/>
                <w:bCs/>
                <w:color w:val="000000" w:themeColor="text1"/>
                <w:lang w:val="en-US"/>
              </w:rPr>
              <w:t>0.00</w:t>
            </w:r>
          </w:p>
        </w:tc>
        <w:tc>
          <w:tcPr>
            <w:tcW w:w="1559" w:type="dxa"/>
          </w:tcPr>
          <w:p w14:paraId="03A6BFD5" w14:textId="77777777" w:rsidR="00F845D0" w:rsidRPr="004B5A3B" w:rsidRDefault="00F845D0" w:rsidP="00342200">
            <w:pPr>
              <w:jc w:val="right"/>
              <w:rPr>
                <w:b/>
                <w:bCs/>
                <w:color w:val="000000" w:themeColor="text1"/>
                <w:lang w:val="en-US"/>
              </w:rPr>
            </w:pPr>
            <w:r>
              <w:rPr>
                <w:b/>
                <w:bCs/>
                <w:color w:val="000000" w:themeColor="text1"/>
                <w:lang w:val="en-US"/>
              </w:rPr>
              <w:t>0.00</w:t>
            </w:r>
          </w:p>
        </w:tc>
      </w:tr>
      <w:tr w:rsidR="00F845D0" w:rsidRPr="005C5C19" w14:paraId="37DB0B04" w14:textId="77777777" w:rsidTr="00342200">
        <w:trPr>
          <w:trHeight w:val="1043"/>
        </w:trPr>
        <w:tc>
          <w:tcPr>
            <w:tcW w:w="10485" w:type="dxa"/>
            <w:gridSpan w:val="3"/>
            <w:shd w:val="clear" w:color="auto" w:fill="D9D9D9" w:themeFill="background1" w:themeFillShade="D9"/>
          </w:tcPr>
          <w:p w14:paraId="11E5F5D5" w14:textId="77777777" w:rsidR="00F845D0" w:rsidRDefault="00F845D0" w:rsidP="00342200">
            <w:pPr>
              <w:pStyle w:val="ListParagraph"/>
              <w:ind w:left="0"/>
              <w:rPr>
                <w:color w:val="000000" w:themeColor="text1"/>
                <w:lang w:val="en-US"/>
              </w:rPr>
            </w:pPr>
            <w:r w:rsidRPr="00B30C63">
              <w:rPr>
                <w:b/>
                <w:bCs/>
                <w:color w:val="000000" w:themeColor="text1"/>
                <w:lang w:val="en-US"/>
              </w:rPr>
              <w:t xml:space="preserve">The following types of </w:t>
            </w:r>
            <w:proofErr w:type="gramStart"/>
            <w:r w:rsidRPr="00B30C63">
              <w:rPr>
                <w:b/>
                <w:bCs/>
                <w:color w:val="000000" w:themeColor="text1"/>
                <w:lang w:val="en-US"/>
              </w:rPr>
              <w:t>memorial</w:t>
            </w:r>
            <w:proofErr w:type="gramEnd"/>
            <w:r w:rsidRPr="00B30C63">
              <w:rPr>
                <w:b/>
                <w:bCs/>
                <w:color w:val="000000" w:themeColor="text1"/>
                <w:lang w:val="en-US"/>
              </w:rPr>
              <w:t xml:space="preserve"> are permitted in the Green Burial Ground</w:t>
            </w:r>
          </w:p>
          <w:p w14:paraId="3E149D15" w14:textId="0BA2E58B" w:rsidR="00F845D0" w:rsidRPr="00D072FC" w:rsidRDefault="00F845D0" w:rsidP="00342200">
            <w:pPr>
              <w:pStyle w:val="ListParagraph"/>
              <w:ind w:left="0"/>
              <w:rPr>
                <w:b/>
                <w:bCs/>
                <w:i/>
                <w:iCs/>
                <w:color w:val="000000" w:themeColor="text1"/>
                <w:sz w:val="22"/>
                <w:szCs w:val="22"/>
                <w:lang w:val="en-US"/>
              </w:rPr>
            </w:pPr>
            <w:r>
              <w:rPr>
                <w:i/>
                <w:iCs/>
                <w:color w:val="000000" w:themeColor="text1"/>
                <w:sz w:val="22"/>
                <w:szCs w:val="22"/>
                <w:lang w:val="en-US"/>
              </w:rPr>
              <w:t>Materials</w:t>
            </w:r>
            <w:r w:rsidRPr="001771A5">
              <w:rPr>
                <w:i/>
                <w:iCs/>
                <w:color w:val="000000" w:themeColor="text1"/>
                <w:sz w:val="22"/>
                <w:szCs w:val="22"/>
                <w:lang w:val="en-US"/>
              </w:rPr>
              <w:t xml:space="preserve"> used should be biodegradable and any memorial plaque should be recyclable.</w:t>
            </w:r>
            <w:r>
              <w:rPr>
                <w:i/>
                <w:iCs/>
                <w:color w:val="000000" w:themeColor="text1"/>
                <w:sz w:val="22"/>
                <w:szCs w:val="22"/>
                <w:lang w:val="en-US"/>
              </w:rPr>
              <w:t xml:space="preserve"> Please d</w:t>
            </w:r>
            <w:r w:rsidRPr="001771A5">
              <w:rPr>
                <w:i/>
                <w:iCs/>
                <w:color w:val="000000" w:themeColor="text1"/>
                <w:sz w:val="22"/>
                <w:szCs w:val="22"/>
                <w:lang w:val="en-US"/>
              </w:rPr>
              <w:t>iscuss with the Town Clerk to ensure compliance with the regulations governing green burials</w:t>
            </w:r>
            <w:r w:rsidR="003C51BE">
              <w:rPr>
                <w:i/>
                <w:iCs/>
                <w:color w:val="000000" w:themeColor="text1"/>
                <w:sz w:val="22"/>
                <w:szCs w:val="22"/>
                <w:lang w:val="en-US"/>
              </w:rPr>
              <w:t>. Plaque size should be a maximum of 1ft by 1ft and preferably fixed flat to the ground.</w:t>
            </w:r>
          </w:p>
        </w:tc>
      </w:tr>
      <w:tr w:rsidR="00F845D0" w:rsidRPr="005C5C19" w14:paraId="46EB1B36" w14:textId="77777777" w:rsidTr="00342200">
        <w:trPr>
          <w:trHeight w:val="299"/>
        </w:trPr>
        <w:tc>
          <w:tcPr>
            <w:tcW w:w="7366" w:type="dxa"/>
          </w:tcPr>
          <w:p w14:paraId="694270DE" w14:textId="77777777" w:rsidR="00F845D0" w:rsidRPr="00551340" w:rsidRDefault="00F845D0" w:rsidP="00342200">
            <w:pPr>
              <w:rPr>
                <w:color w:val="000000" w:themeColor="text1"/>
                <w:lang w:val="en-US"/>
              </w:rPr>
            </w:pPr>
            <w:r>
              <w:rPr>
                <w:color w:val="000000" w:themeColor="text1"/>
                <w:lang w:val="en-US"/>
              </w:rPr>
              <w:t>Permit to install w</w:t>
            </w:r>
            <w:r w:rsidRPr="00551340">
              <w:rPr>
                <w:color w:val="000000" w:themeColor="text1"/>
                <w:lang w:val="en-US"/>
              </w:rPr>
              <w:t xml:space="preserve">ooden </w:t>
            </w:r>
            <w:r>
              <w:rPr>
                <w:color w:val="000000" w:themeColor="text1"/>
                <w:lang w:val="en-US"/>
              </w:rPr>
              <w:t>c</w:t>
            </w:r>
            <w:r w:rsidRPr="00551340">
              <w:rPr>
                <w:color w:val="000000" w:themeColor="text1"/>
                <w:lang w:val="en-US"/>
              </w:rPr>
              <w:t>ross with plaque</w:t>
            </w:r>
          </w:p>
        </w:tc>
        <w:tc>
          <w:tcPr>
            <w:tcW w:w="1560" w:type="dxa"/>
          </w:tcPr>
          <w:p w14:paraId="34F0DB60" w14:textId="77777777" w:rsidR="00F845D0" w:rsidRPr="004B5A3B" w:rsidRDefault="00F845D0" w:rsidP="00342200">
            <w:pPr>
              <w:jc w:val="right"/>
              <w:rPr>
                <w:b/>
                <w:bCs/>
                <w:color w:val="000000" w:themeColor="text1"/>
                <w:lang w:val="en-US"/>
              </w:rPr>
            </w:pPr>
            <w:r>
              <w:rPr>
                <w:b/>
                <w:bCs/>
                <w:color w:val="000000" w:themeColor="text1"/>
                <w:lang w:val="en-US"/>
              </w:rPr>
              <w:t>132.00</w:t>
            </w:r>
          </w:p>
        </w:tc>
        <w:tc>
          <w:tcPr>
            <w:tcW w:w="1559" w:type="dxa"/>
          </w:tcPr>
          <w:p w14:paraId="171CCCD7" w14:textId="77777777" w:rsidR="00F845D0" w:rsidRPr="004B5A3B" w:rsidRDefault="00F845D0" w:rsidP="00342200">
            <w:pPr>
              <w:jc w:val="right"/>
              <w:rPr>
                <w:b/>
                <w:bCs/>
                <w:color w:val="000000" w:themeColor="text1"/>
                <w:lang w:val="en-US"/>
              </w:rPr>
            </w:pPr>
            <w:r>
              <w:rPr>
                <w:b/>
                <w:bCs/>
                <w:color w:val="000000" w:themeColor="text1"/>
                <w:lang w:val="en-US"/>
              </w:rPr>
              <w:t>264.00</w:t>
            </w:r>
          </w:p>
        </w:tc>
      </w:tr>
      <w:tr w:rsidR="00F845D0" w:rsidRPr="005C5C19" w14:paraId="13FEDD2C" w14:textId="77777777" w:rsidTr="00342200">
        <w:trPr>
          <w:trHeight w:val="299"/>
        </w:trPr>
        <w:tc>
          <w:tcPr>
            <w:tcW w:w="7366" w:type="dxa"/>
          </w:tcPr>
          <w:p w14:paraId="447FCEEB" w14:textId="77777777" w:rsidR="00F845D0" w:rsidRPr="009D6BA9" w:rsidRDefault="00F845D0" w:rsidP="00342200">
            <w:pPr>
              <w:rPr>
                <w:color w:val="000000" w:themeColor="text1"/>
                <w:lang w:val="en-US"/>
              </w:rPr>
            </w:pPr>
            <w:r>
              <w:rPr>
                <w:color w:val="000000" w:themeColor="text1"/>
                <w:lang w:val="en-US"/>
              </w:rPr>
              <w:t>Permit to install w</w:t>
            </w:r>
            <w:r w:rsidRPr="009D6BA9">
              <w:rPr>
                <w:color w:val="000000" w:themeColor="text1"/>
                <w:lang w:val="en-US"/>
              </w:rPr>
              <w:t xml:space="preserve">ooden </w:t>
            </w:r>
            <w:r>
              <w:rPr>
                <w:color w:val="000000" w:themeColor="text1"/>
                <w:lang w:val="en-US"/>
              </w:rPr>
              <w:t>s</w:t>
            </w:r>
            <w:r w:rsidRPr="009D6BA9">
              <w:rPr>
                <w:color w:val="000000" w:themeColor="text1"/>
                <w:lang w:val="en-US"/>
              </w:rPr>
              <w:t>take with plaque</w:t>
            </w:r>
          </w:p>
        </w:tc>
        <w:tc>
          <w:tcPr>
            <w:tcW w:w="1560" w:type="dxa"/>
          </w:tcPr>
          <w:p w14:paraId="7631E136" w14:textId="77777777" w:rsidR="00F845D0" w:rsidRPr="004B5A3B" w:rsidRDefault="00F845D0" w:rsidP="00342200">
            <w:pPr>
              <w:jc w:val="right"/>
              <w:rPr>
                <w:b/>
                <w:bCs/>
                <w:color w:val="000000" w:themeColor="text1"/>
                <w:lang w:val="en-US"/>
              </w:rPr>
            </w:pPr>
            <w:r>
              <w:rPr>
                <w:b/>
                <w:bCs/>
                <w:color w:val="000000" w:themeColor="text1"/>
                <w:lang w:val="en-US"/>
              </w:rPr>
              <w:t>132.00</w:t>
            </w:r>
          </w:p>
        </w:tc>
        <w:tc>
          <w:tcPr>
            <w:tcW w:w="1559" w:type="dxa"/>
          </w:tcPr>
          <w:p w14:paraId="7299DEA2" w14:textId="77777777" w:rsidR="00F845D0" w:rsidRPr="004B5A3B" w:rsidRDefault="00F845D0" w:rsidP="00342200">
            <w:pPr>
              <w:jc w:val="right"/>
              <w:rPr>
                <w:b/>
                <w:bCs/>
                <w:color w:val="000000" w:themeColor="text1"/>
                <w:lang w:val="en-US"/>
              </w:rPr>
            </w:pPr>
            <w:r>
              <w:rPr>
                <w:b/>
                <w:bCs/>
                <w:color w:val="000000" w:themeColor="text1"/>
                <w:lang w:val="en-US"/>
              </w:rPr>
              <w:t>264.00</w:t>
            </w:r>
          </w:p>
        </w:tc>
      </w:tr>
      <w:tr w:rsidR="00F845D0" w:rsidRPr="005C5C19" w14:paraId="03AE6F1B" w14:textId="77777777" w:rsidTr="00342200">
        <w:trPr>
          <w:trHeight w:val="286"/>
        </w:trPr>
        <w:tc>
          <w:tcPr>
            <w:tcW w:w="7366" w:type="dxa"/>
          </w:tcPr>
          <w:p w14:paraId="33779F40" w14:textId="77777777" w:rsidR="00F845D0" w:rsidRPr="005C5C19" w:rsidRDefault="00F845D0" w:rsidP="00342200">
            <w:pPr>
              <w:pStyle w:val="ListParagraph"/>
              <w:ind w:left="0"/>
              <w:rPr>
                <w:color w:val="000000" w:themeColor="text1"/>
                <w:lang w:val="en-US"/>
              </w:rPr>
            </w:pPr>
            <w:r w:rsidRPr="005C5C19">
              <w:rPr>
                <w:color w:val="000000" w:themeColor="text1"/>
                <w:lang w:val="en-US"/>
              </w:rPr>
              <w:t>Permit to add a further inscription</w:t>
            </w:r>
          </w:p>
        </w:tc>
        <w:tc>
          <w:tcPr>
            <w:tcW w:w="1560" w:type="dxa"/>
          </w:tcPr>
          <w:p w14:paraId="0F2531EB" w14:textId="77777777" w:rsidR="00F845D0" w:rsidRPr="004B5A3B" w:rsidRDefault="00F845D0" w:rsidP="00342200">
            <w:pPr>
              <w:jc w:val="right"/>
              <w:rPr>
                <w:b/>
                <w:bCs/>
                <w:color w:val="000000" w:themeColor="text1"/>
                <w:lang w:val="en-US"/>
              </w:rPr>
            </w:pPr>
            <w:r>
              <w:rPr>
                <w:b/>
                <w:bCs/>
                <w:color w:val="000000" w:themeColor="text1"/>
                <w:lang w:val="en-US"/>
              </w:rPr>
              <w:t>58.00</w:t>
            </w:r>
          </w:p>
        </w:tc>
        <w:tc>
          <w:tcPr>
            <w:tcW w:w="1559" w:type="dxa"/>
          </w:tcPr>
          <w:p w14:paraId="20F8CBC8" w14:textId="77777777" w:rsidR="00F845D0" w:rsidRPr="004B5A3B" w:rsidRDefault="00F845D0" w:rsidP="00342200">
            <w:pPr>
              <w:jc w:val="right"/>
              <w:rPr>
                <w:b/>
                <w:bCs/>
                <w:color w:val="000000" w:themeColor="text1"/>
                <w:lang w:val="en-US"/>
              </w:rPr>
            </w:pPr>
            <w:r>
              <w:rPr>
                <w:b/>
                <w:bCs/>
                <w:color w:val="000000" w:themeColor="text1"/>
                <w:lang w:val="en-US"/>
              </w:rPr>
              <w:t>116.00</w:t>
            </w:r>
          </w:p>
        </w:tc>
      </w:tr>
    </w:tbl>
    <w:p w14:paraId="55E9222B" w14:textId="77777777" w:rsidR="00F845D0" w:rsidRPr="00D30BDC" w:rsidRDefault="00F845D0" w:rsidP="00F845D0"/>
    <w:p w14:paraId="605CDC9C" w14:textId="77777777" w:rsidR="00626F41" w:rsidRPr="00485691" w:rsidRDefault="00626F41" w:rsidP="00457B15">
      <w:pPr>
        <w:jc w:val="both"/>
        <w:rPr>
          <w:b/>
          <w:bCs/>
          <w:lang w:val="en-US"/>
        </w:rPr>
      </w:pPr>
    </w:p>
    <w:sectPr w:rsidR="00626F41" w:rsidRPr="00485691" w:rsidSect="00D03606">
      <w:footerReference w:type="even" r:id="rId9"/>
      <w:footerReference w:type="default" r:id="rId10"/>
      <w:pgSz w:w="11900" w:h="16840"/>
      <w:pgMar w:top="720" w:right="720" w:bottom="720" w:left="720"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6E1C" w14:textId="77777777" w:rsidR="00DA05AA" w:rsidRDefault="00DA05AA" w:rsidP="00F814EE">
      <w:r>
        <w:separator/>
      </w:r>
    </w:p>
  </w:endnote>
  <w:endnote w:type="continuationSeparator" w:id="0">
    <w:p w14:paraId="298E4D73" w14:textId="77777777" w:rsidR="00DA05AA" w:rsidRDefault="00DA05AA" w:rsidP="00F8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6400935"/>
      <w:docPartObj>
        <w:docPartGallery w:val="Page Numbers (Bottom of Page)"/>
        <w:docPartUnique/>
      </w:docPartObj>
    </w:sdtPr>
    <w:sdtContent>
      <w:p w14:paraId="56669DAA" w14:textId="6632105A" w:rsidR="005134D7" w:rsidRDefault="005134D7" w:rsidP="005312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57E7DB" w14:textId="77777777" w:rsidR="005134D7" w:rsidRDefault="00513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9970027"/>
      <w:docPartObj>
        <w:docPartGallery w:val="Page Numbers (Bottom of Page)"/>
        <w:docPartUnique/>
      </w:docPartObj>
    </w:sdtPr>
    <w:sdtContent>
      <w:p w14:paraId="7313E903" w14:textId="1AEA8487" w:rsidR="005134D7" w:rsidRDefault="005134D7" w:rsidP="005312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0A0ADE" w14:textId="0EF950F1" w:rsidR="00E510F2" w:rsidRPr="00E510F2" w:rsidRDefault="00E510F2">
    <w:pPr>
      <w:pStyle w:val="Footer"/>
      <w:rPr>
        <w:color w:val="000000" w:themeColor="text1"/>
      </w:rPr>
    </w:pPr>
    <w:r w:rsidRPr="00E510F2">
      <w:rPr>
        <w:color w:val="000000" w:themeColor="text1"/>
      </w:rPr>
      <w:t xml:space="preserve">Revised </w:t>
    </w:r>
    <w:r w:rsidR="00F845D0">
      <w:rPr>
        <w:color w:val="000000" w:themeColor="text1"/>
      </w:rPr>
      <w:t>May</w:t>
    </w:r>
    <w:r w:rsidRPr="00E510F2">
      <w:rPr>
        <w:color w:val="000000" w:themeColor="text1"/>
      </w:rPr>
      <w:t xml:space="preserve"> 202</w:t>
    </w:r>
    <w:r w:rsidR="00F845D0">
      <w:rPr>
        <w:color w:val="000000" w:themeColor="text1"/>
      </w:rPr>
      <w:t>6</w:t>
    </w:r>
  </w:p>
  <w:p w14:paraId="355C58AF" w14:textId="066E859F" w:rsidR="00C563CE" w:rsidRPr="00E510F2" w:rsidRDefault="00C563CE">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1831" w14:textId="77777777" w:rsidR="00DA05AA" w:rsidRDefault="00DA05AA" w:rsidP="00F814EE">
      <w:r>
        <w:separator/>
      </w:r>
    </w:p>
  </w:footnote>
  <w:footnote w:type="continuationSeparator" w:id="0">
    <w:p w14:paraId="5315F037" w14:textId="77777777" w:rsidR="00DA05AA" w:rsidRDefault="00DA05AA" w:rsidP="00F81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7F0"/>
    <w:multiLevelType w:val="hybridMultilevel"/>
    <w:tmpl w:val="3D58D5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41AA3"/>
    <w:multiLevelType w:val="hybridMultilevel"/>
    <w:tmpl w:val="1C1EE99E"/>
    <w:lvl w:ilvl="0" w:tplc="F25690EE">
      <w:start w:val="1"/>
      <w:numFmt w:val="lowerRoman"/>
      <w:lvlText w:val="%1."/>
      <w:lvlJc w:val="left"/>
      <w:pPr>
        <w:ind w:left="720" w:hanging="72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B87873"/>
    <w:multiLevelType w:val="hybridMultilevel"/>
    <w:tmpl w:val="5D92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57016"/>
    <w:multiLevelType w:val="hybridMultilevel"/>
    <w:tmpl w:val="D8D4E5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E3572"/>
    <w:multiLevelType w:val="hybridMultilevel"/>
    <w:tmpl w:val="136A2652"/>
    <w:lvl w:ilvl="0" w:tplc="04EE6D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020B9"/>
    <w:multiLevelType w:val="hybridMultilevel"/>
    <w:tmpl w:val="DDDCDC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B7A03"/>
    <w:multiLevelType w:val="hybridMultilevel"/>
    <w:tmpl w:val="207EF92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D24D79"/>
    <w:multiLevelType w:val="hybridMultilevel"/>
    <w:tmpl w:val="1D3A9BF8"/>
    <w:lvl w:ilvl="0" w:tplc="04EE6D9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B5405F"/>
    <w:multiLevelType w:val="hybridMultilevel"/>
    <w:tmpl w:val="622CAFF2"/>
    <w:lvl w:ilvl="0" w:tplc="47645236">
      <w:start w:val="1"/>
      <w:numFmt w:val="lowerRoman"/>
      <w:lvlText w:val="%1."/>
      <w:lvlJc w:val="left"/>
      <w:pPr>
        <w:ind w:left="1120" w:hanging="72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 w15:restartNumberingAfterBreak="0">
    <w:nsid w:val="14A36EC3"/>
    <w:multiLevelType w:val="hybridMultilevel"/>
    <w:tmpl w:val="EBC8E390"/>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D860F5"/>
    <w:multiLevelType w:val="hybridMultilevel"/>
    <w:tmpl w:val="B930D746"/>
    <w:lvl w:ilvl="0" w:tplc="07EE8C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339F7"/>
    <w:multiLevelType w:val="hybridMultilevel"/>
    <w:tmpl w:val="DEC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A6A9C"/>
    <w:multiLevelType w:val="hybridMultilevel"/>
    <w:tmpl w:val="E94E0DBA"/>
    <w:lvl w:ilvl="0" w:tplc="0809001B">
      <w:start w:val="1"/>
      <w:numFmt w:val="lowerRoman"/>
      <w:lvlText w:val="%1."/>
      <w:lvlJc w:val="righ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EA1F2F"/>
    <w:multiLevelType w:val="hybridMultilevel"/>
    <w:tmpl w:val="76CE5F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C86E82"/>
    <w:multiLevelType w:val="hybridMultilevel"/>
    <w:tmpl w:val="9266C08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2F0079"/>
    <w:multiLevelType w:val="hybridMultilevel"/>
    <w:tmpl w:val="9EC2E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62376A"/>
    <w:multiLevelType w:val="hybridMultilevel"/>
    <w:tmpl w:val="4D48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4F61B1"/>
    <w:multiLevelType w:val="hybridMultilevel"/>
    <w:tmpl w:val="F0CC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111D0"/>
    <w:multiLevelType w:val="hybridMultilevel"/>
    <w:tmpl w:val="24DA009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FE0A2E"/>
    <w:multiLevelType w:val="hybridMultilevel"/>
    <w:tmpl w:val="D854BD8C"/>
    <w:lvl w:ilvl="0" w:tplc="6F08F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D020AE"/>
    <w:multiLevelType w:val="hybridMultilevel"/>
    <w:tmpl w:val="8BC0C97C"/>
    <w:lvl w:ilvl="0" w:tplc="04EE6D9E">
      <w:start w:val="1"/>
      <w:numFmt w:val="lowerRoman"/>
      <w:lvlText w:val="%1."/>
      <w:lvlJc w:val="left"/>
      <w:pPr>
        <w:ind w:left="720" w:hanging="360"/>
      </w:pPr>
      <w:rPr>
        <w:rFonts w:hint="default"/>
      </w:rPr>
    </w:lvl>
    <w:lvl w:ilvl="1" w:tplc="04EE6D9E">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2C50BA"/>
    <w:multiLevelType w:val="hybridMultilevel"/>
    <w:tmpl w:val="5526F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B7770"/>
    <w:multiLevelType w:val="hybridMultilevel"/>
    <w:tmpl w:val="C68213E4"/>
    <w:lvl w:ilvl="0" w:tplc="04EE6D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D74448"/>
    <w:multiLevelType w:val="hybridMultilevel"/>
    <w:tmpl w:val="D24E9D08"/>
    <w:lvl w:ilvl="0" w:tplc="04EE6D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2F31A9"/>
    <w:multiLevelType w:val="hybridMultilevel"/>
    <w:tmpl w:val="DA9AB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9457C7"/>
    <w:multiLevelType w:val="hybridMultilevel"/>
    <w:tmpl w:val="616E3F08"/>
    <w:lvl w:ilvl="0" w:tplc="47645236">
      <w:start w:val="1"/>
      <w:numFmt w:val="lowerRoman"/>
      <w:lvlText w:val="%1."/>
      <w:lvlJc w:val="left"/>
      <w:pPr>
        <w:ind w:left="11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E96107"/>
    <w:multiLevelType w:val="hybridMultilevel"/>
    <w:tmpl w:val="250495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3AD54EA5"/>
    <w:multiLevelType w:val="hybridMultilevel"/>
    <w:tmpl w:val="A8509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432954"/>
    <w:multiLevelType w:val="hybridMultilevel"/>
    <w:tmpl w:val="78F4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945F2F"/>
    <w:multiLevelType w:val="hybridMultilevel"/>
    <w:tmpl w:val="4CEEB2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3256DC"/>
    <w:multiLevelType w:val="hybridMultilevel"/>
    <w:tmpl w:val="1AE0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915D7F"/>
    <w:multiLevelType w:val="hybridMultilevel"/>
    <w:tmpl w:val="40242D46"/>
    <w:lvl w:ilvl="0" w:tplc="F9DAA52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796075F"/>
    <w:multiLevelType w:val="hybridMultilevel"/>
    <w:tmpl w:val="D8DC0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1E693F"/>
    <w:multiLevelType w:val="hybridMultilevel"/>
    <w:tmpl w:val="B5D0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461528"/>
    <w:multiLevelType w:val="hybridMultilevel"/>
    <w:tmpl w:val="596C08A4"/>
    <w:lvl w:ilvl="0" w:tplc="781A01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746716"/>
    <w:multiLevelType w:val="hybridMultilevel"/>
    <w:tmpl w:val="DDDCDC48"/>
    <w:lvl w:ilvl="0" w:tplc="D90050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E54626"/>
    <w:multiLevelType w:val="hybridMultilevel"/>
    <w:tmpl w:val="0F5EDE08"/>
    <w:lvl w:ilvl="0" w:tplc="B5565BAA">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4CA03E0"/>
    <w:multiLevelType w:val="hybridMultilevel"/>
    <w:tmpl w:val="C3B6A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4A0B01"/>
    <w:multiLevelType w:val="hybridMultilevel"/>
    <w:tmpl w:val="948A0D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4A723A"/>
    <w:multiLevelType w:val="hybridMultilevel"/>
    <w:tmpl w:val="EF46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B02CCC"/>
    <w:multiLevelType w:val="hybridMultilevel"/>
    <w:tmpl w:val="76CE5F4A"/>
    <w:lvl w:ilvl="0" w:tplc="04EE6D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D82B4E"/>
    <w:multiLevelType w:val="hybridMultilevel"/>
    <w:tmpl w:val="614297E0"/>
    <w:lvl w:ilvl="0" w:tplc="100C00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C74F49"/>
    <w:multiLevelType w:val="hybridMultilevel"/>
    <w:tmpl w:val="CB94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1674A8"/>
    <w:multiLevelType w:val="hybridMultilevel"/>
    <w:tmpl w:val="471A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8D0191"/>
    <w:multiLevelType w:val="hybridMultilevel"/>
    <w:tmpl w:val="9AA6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11233B"/>
    <w:multiLevelType w:val="hybridMultilevel"/>
    <w:tmpl w:val="76E22CA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44D2424"/>
    <w:multiLevelType w:val="hybridMultilevel"/>
    <w:tmpl w:val="7F7AD08E"/>
    <w:lvl w:ilvl="0" w:tplc="100C00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4DF7FFE"/>
    <w:multiLevelType w:val="multilevel"/>
    <w:tmpl w:val="0518BAE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7D476E"/>
    <w:multiLevelType w:val="hybridMultilevel"/>
    <w:tmpl w:val="A50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35155F"/>
    <w:multiLevelType w:val="hybridMultilevel"/>
    <w:tmpl w:val="194E4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4C08F6"/>
    <w:multiLevelType w:val="hybridMultilevel"/>
    <w:tmpl w:val="5D921A08"/>
    <w:lvl w:ilvl="0" w:tplc="9BACB0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7D5951"/>
    <w:multiLevelType w:val="hybridMultilevel"/>
    <w:tmpl w:val="B930D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D484551"/>
    <w:multiLevelType w:val="hybridMultilevel"/>
    <w:tmpl w:val="040242F2"/>
    <w:lvl w:ilvl="0" w:tplc="04EE6D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7717F2"/>
    <w:multiLevelType w:val="hybridMultilevel"/>
    <w:tmpl w:val="936C3D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FDA60F1"/>
    <w:multiLevelType w:val="hybridMultilevel"/>
    <w:tmpl w:val="948A1846"/>
    <w:lvl w:ilvl="0" w:tplc="04EE6D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1F75943"/>
    <w:multiLevelType w:val="hybridMultilevel"/>
    <w:tmpl w:val="56B00226"/>
    <w:lvl w:ilvl="0" w:tplc="0809001B">
      <w:start w:val="1"/>
      <w:numFmt w:val="lowerRoman"/>
      <w:lvlText w:val="%1."/>
      <w:lvlJc w:val="right"/>
      <w:pPr>
        <w:ind w:left="720" w:hanging="360"/>
      </w:pPr>
    </w:lvl>
    <w:lvl w:ilvl="1" w:tplc="ECA4F76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24E62FD"/>
    <w:multiLevelType w:val="hybridMultilevel"/>
    <w:tmpl w:val="ABF46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641132"/>
    <w:multiLevelType w:val="hybridMultilevel"/>
    <w:tmpl w:val="BB64A486"/>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8" w15:restartNumberingAfterBreak="0">
    <w:nsid w:val="742C7CFD"/>
    <w:multiLevelType w:val="hybridMultilevel"/>
    <w:tmpl w:val="6794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95302D"/>
    <w:multiLevelType w:val="hybridMultilevel"/>
    <w:tmpl w:val="FC4A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A32FB9"/>
    <w:multiLevelType w:val="hybridMultilevel"/>
    <w:tmpl w:val="117C195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6C95DBA"/>
    <w:multiLevelType w:val="hybridMultilevel"/>
    <w:tmpl w:val="E92CE46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B1A6CA3"/>
    <w:multiLevelType w:val="hybridMultilevel"/>
    <w:tmpl w:val="CF3EF64A"/>
    <w:lvl w:ilvl="0" w:tplc="08090001">
      <w:start w:val="1"/>
      <w:numFmt w:val="bullet"/>
      <w:lvlText w:val=""/>
      <w:lvlJc w:val="left"/>
      <w:pPr>
        <w:ind w:left="1523" w:hanging="360"/>
      </w:pPr>
      <w:rPr>
        <w:rFonts w:ascii="Symbol" w:hAnsi="Symbol"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3" w15:restartNumberingAfterBreak="0">
    <w:nsid w:val="7B250313"/>
    <w:multiLevelType w:val="hybridMultilevel"/>
    <w:tmpl w:val="5C9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58018A"/>
    <w:multiLevelType w:val="hybridMultilevel"/>
    <w:tmpl w:val="6E620326"/>
    <w:lvl w:ilvl="0" w:tplc="04EE6D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E8338D4"/>
    <w:multiLevelType w:val="hybridMultilevel"/>
    <w:tmpl w:val="A30469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918296">
    <w:abstractNumId w:val="35"/>
  </w:num>
  <w:num w:numId="2" w16cid:durableId="294217364">
    <w:abstractNumId w:val="10"/>
  </w:num>
  <w:num w:numId="3" w16cid:durableId="1297835528">
    <w:abstractNumId w:val="51"/>
  </w:num>
  <w:num w:numId="4" w16cid:durableId="701712521">
    <w:abstractNumId w:val="60"/>
  </w:num>
  <w:num w:numId="5" w16cid:durableId="1441141240">
    <w:abstractNumId w:val="9"/>
  </w:num>
  <w:num w:numId="6" w16cid:durableId="192691548">
    <w:abstractNumId w:val="29"/>
  </w:num>
  <w:num w:numId="7" w16cid:durableId="1306591897">
    <w:abstractNumId w:val="38"/>
  </w:num>
  <w:num w:numId="8" w16cid:durableId="2081442363">
    <w:abstractNumId w:val="59"/>
  </w:num>
  <w:num w:numId="9" w16cid:durableId="1129392874">
    <w:abstractNumId w:val="11"/>
  </w:num>
  <w:num w:numId="10" w16cid:durableId="2060661878">
    <w:abstractNumId w:val="33"/>
  </w:num>
  <w:num w:numId="11" w16cid:durableId="640842075">
    <w:abstractNumId w:val="36"/>
  </w:num>
  <w:num w:numId="12" w16cid:durableId="28653400">
    <w:abstractNumId w:val="42"/>
  </w:num>
  <w:num w:numId="13" w16cid:durableId="104469981">
    <w:abstractNumId w:val="5"/>
  </w:num>
  <w:num w:numId="14" w16cid:durableId="1551841748">
    <w:abstractNumId w:val="34"/>
  </w:num>
  <w:num w:numId="15" w16cid:durableId="1570726282">
    <w:abstractNumId w:val="19"/>
  </w:num>
  <w:num w:numId="16" w16cid:durableId="993342069">
    <w:abstractNumId w:val="47"/>
  </w:num>
  <w:num w:numId="17" w16cid:durableId="158751">
    <w:abstractNumId w:val="14"/>
  </w:num>
  <w:num w:numId="18" w16cid:durableId="1171679531">
    <w:abstractNumId w:val="52"/>
  </w:num>
  <w:num w:numId="19" w16cid:durableId="963735069">
    <w:abstractNumId w:val="16"/>
  </w:num>
  <w:num w:numId="20" w16cid:durableId="912353299">
    <w:abstractNumId w:val="62"/>
  </w:num>
  <w:num w:numId="21" w16cid:durableId="525484831">
    <w:abstractNumId w:val="27"/>
  </w:num>
  <w:num w:numId="22" w16cid:durableId="1664820578">
    <w:abstractNumId w:val="37"/>
  </w:num>
  <w:num w:numId="23" w16cid:durableId="101540207">
    <w:abstractNumId w:val="24"/>
  </w:num>
  <w:num w:numId="24" w16cid:durableId="1478113290">
    <w:abstractNumId w:val="21"/>
  </w:num>
  <w:num w:numId="25" w16cid:durableId="602347810">
    <w:abstractNumId w:val="56"/>
  </w:num>
  <w:num w:numId="26" w16cid:durableId="471562159">
    <w:abstractNumId w:val="32"/>
  </w:num>
  <w:num w:numId="27" w16cid:durableId="1732193031">
    <w:abstractNumId w:val="57"/>
  </w:num>
  <w:num w:numId="28" w16cid:durableId="1515847782">
    <w:abstractNumId w:val="58"/>
  </w:num>
  <w:num w:numId="29" w16cid:durableId="2111505180">
    <w:abstractNumId w:val="63"/>
  </w:num>
  <w:num w:numId="30" w16cid:durableId="1809860081">
    <w:abstractNumId w:val="53"/>
  </w:num>
  <w:num w:numId="31" w16cid:durableId="2090035117">
    <w:abstractNumId w:val="18"/>
  </w:num>
  <w:num w:numId="32" w16cid:durableId="1062564174">
    <w:abstractNumId w:val="12"/>
  </w:num>
  <w:num w:numId="33" w16cid:durableId="1083145013">
    <w:abstractNumId w:val="55"/>
  </w:num>
  <w:num w:numId="34" w16cid:durableId="1400596193">
    <w:abstractNumId w:val="23"/>
  </w:num>
  <w:num w:numId="35" w16cid:durableId="110051305">
    <w:abstractNumId w:val="64"/>
  </w:num>
  <w:num w:numId="36" w16cid:durableId="959995331">
    <w:abstractNumId w:val="40"/>
  </w:num>
  <w:num w:numId="37" w16cid:durableId="545995263">
    <w:abstractNumId w:val="22"/>
  </w:num>
  <w:num w:numId="38" w16cid:durableId="1233270176">
    <w:abstractNumId w:val="54"/>
  </w:num>
  <w:num w:numId="39" w16cid:durableId="85152423">
    <w:abstractNumId w:val="4"/>
  </w:num>
  <w:num w:numId="40" w16cid:durableId="2104257819">
    <w:abstractNumId w:val="13"/>
  </w:num>
  <w:num w:numId="41" w16cid:durableId="1247956140">
    <w:abstractNumId w:val="20"/>
  </w:num>
  <w:num w:numId="42" w16cid:durableId="1411580716">
    <w:abstractNumId w:val="44"/>
  </w:num>
  <w:num w:numId="43" w16cid:durableId="286132969">
    <w:abstractNumId w:val="26"/>
  </w:num>
  <w:num w:numId="44" w16cid:durableId="943422341">
    <w:abstractNumId w:val="65"/>
  </w:num>
  <w:num w:numId="45" w16cid:durableId="297730477">
    <w:abstractNumId w:val="0"/>
  </w:num>
  <w:num w:numId="46" w16cid:durableId="694382638">
    <w:abstractNumId w:val="49"/>
  </w:num>
  <w:num w:numId="47" w16cid:durableId="1866090877">
    <w:abstractNumId w:val="1"/>
  </w:num>
  <w:num w:numId="48" w16cid:durableId="71590941">
    <w:abstractNumId w:val="48"/>
  </w:num>
  <w:num w:numId="49" w16cid:durableId="854610816">
    <w:abstractNumId w:val="17"/>
  </w:num>
  <w:num w:numId="50" w16cid:durableId="1177312024">
    <w:abstractNumId w:val="31"/>
  </w:num>
  <w:num w:numId="51" w16cid:durableId="569273326">
    <w:abstractNumId w:val="30"/>
  </w:num>
  <w:num w:numId="52" w16cid:durableId="754740249">
    <w:abstractNumId w:val="39"/>
  </w:num>
  <w:num w:numId="53" w16cid:durableId="1748918191">
    <w:abstractNumId w:val="7"/>
  </w:num>
  <w:num w:numId="54" w16cid:durableId="93981773">
    <w:abstractNumId w:val="61"/>
  </w:num>
  <w:num w:numId="55" w16cid:durableId="1196626254">
    <w:abstractNumId w:val="8"/>
  </w:num>
  <w:num w:numId="56" w16cid:durableId="413363078">
    <w:abstractNumId w:val="25"/>
  </w:num>
  <w:num w:numId="57" w16cid:durableId="214512633">
    <w:abstractNumId w:val="15"/>
  </w:num>
  <w:num w:numId="58" w16cid:durableId="955989345">
    <w:abstractNumId w:val="43"/>
  </w:num>
  <w:num w:numId="59" w16cid:durableId="370763689">
    <w:abstractNumId w:val="2"/>
  </w:num>
  <w:num w:numId="60" w16cid:durableId="140856892">
    <w:abstractNumId w:val="6"/>
  </w:num>
  <w:num w:numId="61" w16cid:durableId="953827578">
    <w:abstractNumId w:val="41"/>
  </w:num>
  <w:num w:numId="62" w16cid:durableId="676465499">
    <w:abstractNumId w:val="46"/>
  </w:num>
  <w:num w:numId="63" w16cid:durableId="1506743666">
    <w:abstractNumId w:val="3"/>
  </w:num>
  <w:num w:numId="64" w16cid:durableId="1964771049">
    <w:abstractNumId w:val="28"/>
  </w:num>
  <w:num w:numId="65" w16cid:durableId="1892811854">
    <w:abstractNumId w:val="50"/>
  </w:num>
  <w:num w:numId="66" w16cid:durableId="24931468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A4"/>
    <w:rsid w:val="0000605F"/>
    <w:rsid w:val="0000650A"/>
    <w:rsid w:val="00021FF5"/>
    <w:rsid w:val="0003428B"/>
    <w:rsid w:val="00036492"/>
    <w:rsid w:val="000417BB"/>
    <w:rsid w:val="00044174"/>
    <w:rsid w:val="00064045"/>
    <w:rsid w:val="00071EE3"/>
    <w:rsid w:val="00096262"/>
    <w:rsid w:val="00097724"/>
    <w:rsid w:val="000B4726"/>
    <w:rsid w:val="000B555B"/>
    <w:rsid w:val="000C487B"/>
    <w:rsid w:val="000C4EC5"/>
    <w:rsid w:val="000C7BCF"/>
    <w:rsid w:val="000D0A35"/>
    <w:rsid w:val="000D19AA"/>
    <w:rsid w:val="000D4580"/>
    <w:rsid w:val="000E0D36"/>
    <w:rsid w:val="000E2C80"/>
    <w:rsid w:val="000E5FA8"/>
    <w:rsid w:val="000F1F9A"/>
    <w:rsid w:val="000F2C54"/>
    <w:rsid w:val="00101D48"/>
    <w:rsid w:val="00106BC7"/>
    <w:rsid w:val="00116EC5"/>
    <w:rsid w:val="00127ED1"/>
    <w:rsid w:val="00133C27"/>
    <w:rsid w:val="00140B5A"/>
    <w:rsid w:val="001650A8"/>
    <w:rsid w:val="00176B22"/>
    <w:rsid w:val="001771A5"/>
    <w:rsid w:val="00183B12"/>
    <w:rsid w:val="001A63D1"/>
    <w:rsid w:val="001B7DCA"/>
    <w:rsid w:val="001C210F"/>
    <w:rsid w:val="001C5C25"/>
    <w:rsid w:val="001D54F7"/>
    <w:rsid w:val="001E1B53"/>
    <w:rsid w:val="0020194E"/>
    <w:rsid w:val="00203709"/>
    <w:rsid w:val="00204ACA"/>
    <w:rsid w:val="00224310"/>
    <w:rsid w:val="00230DA7"/>
    <w:rsid w:val="00243C45"/>
    <w:rsid w:val="00245BC2"/>
    <w:rsid w:val="00253F02"/>
    <w:rsid w:val="00264A52"/>
    <w:rsid w:val="002775C8"/>
    <w:rsid w:val="002805AC"/>
    <w:rsid w:val="00291CAB"/>
    <w:rsid w:val="002B1075"/>
    <w:rsid w:val="002B6E5F"/>
    <w:rsid w:val="002C0D1D"/>
    <w:rsid w:val="002C231C"/>
    <w:rsid w:val="002C4A0E"/>
    <w:rsid w:val="002C59F6"/>
    <w:rsid w:val="002D3607"/>
    <w:rsid w:val="002D4DD7"/>
    <w:rsid w:val="002D6974"/>
    <w:rsid w:val="002F4BEF"/>
    <w:rsid w:val="00301AD5"/>
    <w:rsid w:val="00313B2C"/>
    <w:rsid w:val="0033294A"/>
    <w:rsid w:val="00333760"/>
    <w:rsid w:val="003456AD"/>
    <w:rsid w:val="00347697"/>
    <w:rsid w:val="00361BDD"/>
    <w:rsid w:val="003629CD"/>
    <w:rsid w:val="00374543"/>
    <w:rsid w:val="003A5F03"/>
    <w:rsid w:val="003B1968"/>
    <w:rsid w:val="003C51BE"/>
    <w:rsid w:val="003C5770"/>
    <w:rsid w:val="003C6AD1"/>
    <w:rsid w:val="003D0B4A"/>
    <w:rsid w:val="003D3229"/>
    <w:rsid w:val="003E380F"/>
    <w:rsid w:val="003F2776"/>
    <w:rsid w:val="00401077"/>
    <w:rsid w:val="004144F3"/>
    <w:rsid w:val="0042726E"/>
    <w:rsid w:val="00437318"/>
    <w:rsid w:val="00455806"/>
    <w:rsid w:val="00457B15"/>
    <w:rsid w:val="00462F4D"/>
    <w:rsid w:val="0046339E"/>
    <w:rsid w:val="00474DA7"/>
    <w:rsid w:val="00475094"/>
    <w:rsid w:val="004811BF"/>
    <w:rsid w:val="00485691"/>
    <w:rsid w:val="0049077D"/>
    <w:rsid w:val="004A0267"/>
    <w:rsid w:val="004B380F"/>
    <w:rsid w:val="004B4608"/>
    <w:rsid w:val="004B5A3B"/>
    <w:rsid w:val="00505C2A"/>
    <w:rsid w:val="00511DE0"/>
    <w:rsid w:val="005134D7"/>
    <w:rsid w:val="0053184F"/>
    <w:rsid w:val="005360C3"/>
    <w:rsid w:val="005424CC"/>
    <w:rsid w:val="005477E4"/>
    <w:rsid w:val="00547E95"/>
    <w:rsid w:val="00565947"/>
    <w:rsid w:val="005712D2"/>
    <w:rsid w:val="00573565"/>
    <w:rsid w:val="00573DA6"/>
    <w:rsid w:val="00583BEF"/>
    <w:rsid w:val="005A1866"/>
    <w:rsid w:val="005B0BF6"/>
    <w:rsid w:val="005C10CC"/>
    <w:rsid w:val="005C141E"/>
    <w:rsid w:val="005C4B87"/>
    <w:rsid w:val="005C5C19"/>
    <w:rsid w:val="00612DC1"/>
    <w:rsid w:val="00626F41"/>
    <w:rsid w:val="00636E18"/>
    <w:rsid w:val="00660539"/>
    <w:rsid w:val="00662782"/>
    <w:rsid w:val="006657EE"/>
    <w:rsid w:val="00674268"/>
    <w:rsid w:val="006746F0"/>
    <w:rsid w:val="0067556B"/>
    <w:rsid w:val="0069220E"/>
    <w:rsid w:val="0069224F"/>
    <w:rsid w:val="006A4754"/>
    <w:rsid w:val="006B525F"/>
    <w:rsid w:val="006C2E8B"/>
    <w:rsid w:val="006D197D"/>
    <w:rsid w:val="006D7E4A"/>
    <w:rsid w:val="006E0D8E"/>
    <w:rsid w:val="006F43B3"/>
    <w:rsid w:val="00722ECB"/>
    <w:rsid w:val="00726663"/>
    <w:rsid w:val="007272E0"/>
    <w:rsid w:val="007318FB"/>
    <w:rsid w:val="007432EA"/>
    <w:rsid w:val="00747765"/>
    <w:rsid w:val="007542B6"/>
    <w:rsid w:val="00755630"/>
    <w:rsid w:val="00772E20"/>
    <w:rsid w:val="0077685E"/>
    <w:rsid w:val="00777643"/>
    <w:rsid w:val="00786A15"/>
    <w:rsid w:val="007876D8"/>
    <w:rsid w:val="00791BAE"/>
    <w:rsid w:val="00797347"/>
    <w:rsid w:val="007A1DDD"/>
    <w:rsid w:val="007A21D5"/>
    <w:rsid w:val="007D5682"/>
    <w:rsid w:val="007E62E5"/>
    <w:rsid w:val="007F34BF"/>
    <w:rsid w:val="007F6CE7"/>
    <w:rsid w:val="00804A9F"/>
    <w:rsid w:val="008400E7"/>
    <w:rsid w:val="00854599"/>
    <w:rsid w:val="008554E6"/>
    <w:rsid w:val="00861179"/>
    <w:rsid w:val="00862CEB"/>
    <w:rsid w:val="00871512"/>
    <w:rsid w:val="00893791"/>
    <w:rsid w:val="00894418"/>
    <w:rsid w:val="00895827"/>
    <w:rsid w:val="00897D8F"/>
    <w:rsid w:val="008A00E3"/>
    <w:rsid w:val="008A2B0B"/>
    <w:rsid w:val="008D0022"/>
    <w:rsid w:val="008F2CA8"/>
    <w:rsid w:val="0090625B"/>
    <w:rsid w:val="00912308"/>
    <w:rsid w:val="0091661B"/>
    <w:rsid w:val="0092355F"/>
    <w:rsid w:val="00923BE5"/>
    <w:rsid w:val="00936991"/>
    <w:rsid w:val="00941C63"/>
    <w:rsid w:val="00942270"/>
    <w:rsid w:val="00956690"/>
    <w:rsid w:val="009B2A9C"/>
    <w:rsid w:val="009C4508"/>
    <w:rsid w:val="009C5C47"/>
    <w:rsid w:val="009E1EA4"/>
    <w:rsid w:val="00A217CE"/>
    <w:rsid w:val="00A259EF"/>
    <w:rsid w:val="00A534E9"/>
    <w:rsid w:val="00A85AEA"/>
    <w:rsid w:val="00A96553"/>
    <w:rsid w:val="00A97498"/>
    <w:rsid w:val="00AA1124"/>
    <w:rsid w:val="00AB19F8"/>
    <w:rsid w:val="00B1582D"/>
    <w:rsid w:val="00B17B2C"/>
    <w:rsid w:val="00B17CBF"/>
    <w:rsid w:val="00B26565"/>
    <w:rsid w:val="00B30C63"/>
    <w:rsid w:val="00B40A94"/>
    <w:rsid w:val="00B44684"/>
    <w:rsid w:val="00B643FC"/>
    <w:rsid w:val="00B84EE0"/>
    <w:rsid w:val="00B93C01"/>
    <w:rsid w:val="00B97E1F"/>
    <w:rsid w:val="00BB5A1E"/>
    <w:rsid w:val="00BC4F73"/>
    <w:rsid w:val="00BC7A7A"/>
    <w:rsid w:val="00BE68A2"/>
    <w:rsid w:val="00BF222E"/>
    <w:rsid w:val="00C15340"/>
    <w:rsid w:val="00C30BBB"/>
    <w:rsid w:val="00C3130F"/>
    <w:rsid w:val="00C3458A"/>
    <w:rsid w:val="00C41C39"/>
    <w:rsid w:val="00C47B7A"/>
    <w:rsid w:val="00C52A4B"/>
    <w:rsid w:val="00C560A4"/>
    <w:rsid w:val="00C563CE"/>
    <w:rsid w:val="00C82C08"/>
    <w:rsid w:val="00CA522A"/>
    <w:rsid w:val="00CA78D0"/>
    <w:rsid w:val="00CC6D1B"/>
    <w:rsid w:val="00CD53C5"/>
    <w:rsid w:val="00CE6EC1"/>
    <w:rsid w:val="00D004A9"/>
    <w:rsid w:val="00D03606"/>
    <w:rsid w:val="00D06CA4"/>
    <w:rsid w:val="00D06F78"/>
    <w:rsid w:val="00D17F2C"/>
    <w:rsid w:val="00D22E78"/>
    <w:rsid w:val="00D35953"/>
    <w:rsid w:val="00D46B4B"/>
    <w:rsid w:val="00D47F7C"/>
    <w:rsid w:val="00D60E2C"/>
    <w:rsid w:val="00D7382E"/>
    <w:rsid w:val="00D82F7D"/>
    <w:rsid w:val="00D91333"/>
    <w:rsid w:val="00D95185"/>
    <w:rsid w:val="00D95A5E"/>
    <w:rsid w:val="00DA05AA"/>
    <w:rsid w:val="00DA1A5D"/>
    <w:rsid w:val="00DA60A9"/>
    <w:rsid w:val="00DB6379"/>
    <w:rsid w:val="00DB7DAC"/>
    <w:rsid w:val="00DC0E4F"/>
    <w:rsid w:val="00DC3E0E"/>
    <w:rsid w:val="00DC5832"/>
    <w:rsid w:val="00DC7B6A"/>
    <w:rsid w:val="00DE7E94"/>
    <w:rsid w:val="00DF34B4"/>
    <w:rsid w:val="00E0718A"/>
    <w:rsid w:val="00E150A6"/>
    <w:rsid w:val="00E24D2A"/>
    <w:rsid w:val="00E263A5"/>
    <w:rsid w:val="00E44E60"/>
    <w:rsid w:val="00E47630"/>
    <w:rsid w:val="00E510F2"/>
    <w:rsid w:val="00E61B59"/>
    <w:rsid w:val="00E62117"/>
    <w:rsid w:val="00E63539"/>
    <w:rsid w:val="00E65888"/>
    <w:rsid w:val="00E72473"/>
    <w:rsid w:val="00E975E1"/>
    <w:rsid w:val="00EB6747"/>
    <w:rsid w:val="00EC5F41"/>
    <w:rsid w:val="00ED2696"/>
    <w:rsid w:val="00ED70C8"/>
    <w:rsid w:val="00EE202A"/>
    <w:rsid w:val="00EF0318"/>
    <w:rsid w:val="00F070D8"/>
    <w:rsid w:val="00F12A36"/>
    <w:rsid w:val="00F12BD7"/>
    <w:rsid w:val="00F20CA4"/>
    <w:rsid w:val="00F27980"/>
    <w:rsid w:val="00F33CD1"/>
    <w:rsid w:val="00F405F2"/>
    <w:rsid w:val="00F42461"/>
    <w:rsid w:val="00F610C4"/>
    <w:rsid w:val="00F611E0"/>
    <w:rsid w:val="00F71BA8"/>
    <w:rsid w:val="00F80FD6"/>
    <w:rsid w:val="00F814EE"/>
    <w:rsid w:val="00F845D0"/>
    <w:rsid w:val="00FA2AF5"/>
    <w:rsid w:val="00FC198E"/>
    <w:rsid w:val="00FF52F3"/>
    <w:rsid w:val="00FF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0A0A"/>
  <w14:defaultImageDpi w14:val="32767"/>
  <w15:chartTrackingRefBased/>
  <w15:docId w15:val="{05172C3E-3AC9-6A43-8323-FA17C216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EA4"/>
    <w:pPr>
      <w:ind w:left="720"/>
      <w:contextualSpacing/>
    </w:pPr>
  </w:style>
  <w:style w:type="paragraph" w:styleId="NoSpacing">
    <w:name w:val="No Spacing"/>
    <w:uiPriority w:val="1"/>
    <w:qFormat/>
    <w:rsid w:val="009E1EA4"/>
  </w:style>
  <w:style w:type="character" w:styleId="Hyperlink">
    <w:name w:val="Hyperlink"/>
    <w:basedOn w:val="DefaultParagraphFont"/>
    <w:uiPriority w:val="99"/>
    <w:semiHidden/>
    <w:unhideWhenUsed/>
    <w:rsid w:val="00CC6D1B"/>
    <w:rPr>
      <w:color w:val="0000FF"/>
      <w:u w:val="single"/>
    </w:rPr>
  </w:style>
  <w:style w:type="paragraph" w:styleId="Header">
    <w:name w:val="header"/>
    <w:basedOn w:val="Normal"/>
    <w:link w:val="HeaderChar"/>
    <w:uiPriority w:val="99"/>
    <w:unhideWhenUsed/>
    <w:rsid w:val="00F814EE"/>
    <w:pPr>
      <w:tabs>
        <w:tab w:val="center" w:pos="4680"/>
        <w:tab w:val="right" w:pos="9360"/>
      </w:tabs>
    </w:pPr>
  </w:style>
  <w:style w:type="character" w:customStyle="1" w:styleId="HeaderChar">
    <w:name w:val="Header Char"/>
    <w:basedOn w:val="DefaultParagraphFont"/>
    <w:link w:val="Header"/>
    <w:uiPriority w:val="99"/>
    <w:rsid w:val="00F814EE"/>
  </w:style>
  <w:style w:type="paragraph" w:styleId="Footer">
    <w:name w:val="footer"/>
    <w:basedOn w:val="Normal"/>
    <w:link w:val="FooterChar"/>
    <w:uiPriority w:val="99"/>
    <w:unhideWhenUsed/>
    <w:rsid w:val="00F814EE"/>
    <w:pPr>
      <w:tabs>
        <w:tab w:val="center" w:pos="4680"/>
        <w:tab w:val="right" w:pos="9360"/>
      </w:tabs>
    </w:pPr>
  </w:style>
  <w:style w:type="character" w:customStyle="1" w:styleId="FooterChar">
    <w:name w:val="Footer Char"/>
    <w:basedOn w:val="DefaultParagraphFont"/>
    <w:link w:val="Footer"/>
    <w:uiPriority w:val="99"/>
    <w:rsid w:val="00F814EE"/>
  </w:style>
  <w:style w:type="table" w:styleId="TableGrid">
    <w:name w:val="Table Grid"/>
    <w:basedOn w:val="TableNormal"/>
    <w:uiPriority w:val="59"/>
    <w:rsid w:val="005C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626F41"/>
    <w:rPr>
      <w:rFonts w:asciiTheme="minorHAnsi"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NormalWeb">
    <w:name w:val="Normal (Web)"/>
    <w:basedOn w:val="Normal"/>
    <w:uiPriority w:val="99"/>
    <w:semiHidden/>
    <w:unhideWhenUsed/>
    <w:rsid w:val="00573DA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73DA6"/>
    <w:rPr>
      <w:b/>
      <w:bCs/>
    </w:rPr>
  </w:style>
  <w:style w:type="character" w:customStyle="1" w:styleId="apple-converted-space">
    <w:name w:val="apple-converted-space"/>
    <w:basedOn w:val="DefaultParagraphFont"/>
    <w:rsid w:val="00573DA6"/>
  </w:style>
  <w:style w:type="character" w:styleId="PageNumber">
    <w:name w:val="page number"/>
    <w:basedOn w:val="DefaultParagraphFont"/>
    <w:uiPriority w:val="99"/>
    <w:semiHidden/>
    <w:unhideWhenUsed/>
    <w:rsid w:val="00513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3852">
      <w:bodyDiv w:val="1"/>
      <w:marLeft w:val="0"/>
      <w:marRight w:val="0"/>
      <w:marTop w:val="0"/>
      <w:marBottom w:val="0"/>
      <w:divBdr>
        <w:top w:val="none" w:sz="0" w:space="0" w:color="auto"/>
        <w:left w:val="none" w:sz="0" w:space="0" w:color="auto"/>
        <w:bottom w:val="none" w:sz="0" w:space="0" w:color="auto"/>
        <w:right w:val="none" w:sz="0" w:space="0" w:color="auto"/>
      </w:divBdr>
    </w:div>
    <w:div w:id="136264640">
      <w:bodyDiv w:val="1"/>
      <w:marLeft w:val="0"/>
      <w:marRight w:val="0"/>
      <w:marTop w:val="0"/>
      <w:marBottom w:val="0"/>
      <w:divBdr>
        <w:top w:val="none" w:sz="0" w:space="0" w:color="auto"/>
        <w:left w:val="none" w:sz="0" w:space="0" w:color="auto"/>
        <w:bottom w:val="none" w:sz="0" w:space="0" w:color="auto"/>
        <w:right w:val="none" w:sz="0" w:space="0" w:color="auto"/>
      </w:divBdr>
    </w:div>
    <w:div w:id="1909419737">
      <w:bodyDiv w:val="1"/>
      <w:marLeft w:val="0"/>
      <w:marRight w:val="0"/>
      <w:marTop w:val="0"/>
      <w:marBottom w:val="0"/>
      <w:divBdr>
        <w:top w:val="none" w:sz="0" w:space="0" w:color="auto"/>
        <w:left w:val="none" w:sz="0" w:space="0" w:color="auto"/>
        <w:bottom w:val="none" w:sz="0" w:space="0" w:color="auto"/>
        <w:right w:val="none" w:sz="0" w:space="0" w:color="auto"/>
      </w:divBdr>
      <w:divsChild>
        <w:div w:id="1438408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clerk@eyesuffolk.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20</Pages>
  <Words>5186</Words>
  <Characters>29565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Gould</dc:creator>
  <cp:keywords/>
  <dc:description/>
  <cp:lastModifiedBy>Eye Town Clerk</cp:lastModifiedBy>
  <cp:revision>8</cp:revision>
  <cp:lastPrinted>2023-11-23T08:46:00Z</cp:lastPrinted>
  <dcterms:created xsi:type="dcterms:W3CDTF">2023-12-08T14:51:00Z</dcterms:created>
  <dcterms:modified xsi:type="dcterms:W3CDTF">2026-05-05T10:13:00Z</dcterms:modified>
</cp:coreProperties>
</file>