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0" w14:textId="77777777" w:rsidR="004667C8" w:rsidRPr="00572716" w:rsidRDefault="004667C8" w:rsidP="00670B8E">
      <w:pPr>
        <w:rPr>
          <w:rFonts w:asciiTheme="minorHAnsi" w:hAnsiTheme="minorHAnsi" w:cstheme="minorHAnsi"/>
          <w:sz w:val="24"/>
          <w:szCs w:val="24"/>
        </w:rPr>
      </w:pPr>
      <w:bookmarkStart w:id="0" w:name="_Hlk155804799"/>
      <w:bookmarkEnd w:id="0"/>
    </w:p>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CB28A7">
      <w:pPr>
        <w:spacing w:before="100" w:beforeAutospacing="1" w:after="100" w:afterAutospacing="1"/>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CB28A7">
      <w:pPr>
        <w:spacing w:before="100" w:beforeAutospacing="1" w:after="100" w:after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5" w14:textId="557163B2" w:rsidR="00344987" w:rsidRPr="00117437" w:rsidRDefault="00436676" w:rsidP="00786FCA">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B349B0" w:rsidRPr="00117437">
        <w:rPr>
          <w:rFonts w:asciiTheme="minorHAnsi" w:hAnsiTheme="minorHAnsi" w:cstheme="minorHAnsi"/>
          <w:b/>
          <w:bCs/>
          <w:sz w:val="24"/>
          <w:szCs w:val="24"/>
        </w:rPr>
        <w:t xml:space="preserve">Monday </w:t>
      </w:r>
      <w:r w:rsidR="005A1033">
        <w:rPr>
          <w:rFonts w:asciiTheme="minorHAnsi" w:hAnsiTheme="minorHAnsi" w:cstheme="minorHAnsi"/>
          <w:b/>
          <w:bCs/>
          <w:sz w:val="24"/>
          <w:szCs w:val="24"/>
        </w:rPr>
        <w:t>17</w:t>
      </w:r>
      <w:r w:rsidR="005579F6" w:rsidRPr="00117437">
        <w:rPr>
          <w:rFonts w:asciiTheme="minorHAnsi" w:hAnsiTheme="minorHAnsi" w:cstheme="minorHAnsi"/>
          <w:b/>
          <w:bCs/>
          <w:sz w:val="24"/>
          <w:szCs w:val="24"/>
          <w:vertAlign w:val="superscript"/>
        </w:rPr>
        <w:t>th</w:t>
      </w:r>
      <w:r w:rsidR="008E675D">
        <w:rPr>
          <w:rFonts w:asciiTheme="minorHAnsi" w:hAnsiTheme="minorHAnsi" w:cstheme="minorHAnsi"/>
          <w:b/>
          <w:bCs/>
          <w:sz w:val="24"/>
          <w:szCs w:val="24"/>
        </w:rPr>
        <w:t xml:space="preserve"> </w:t>
      </w:r>
      <w:r w:rsidR="005A1033">
        <w:rPr>
          <w:rFonts w:asciiTheme="minorHAnsi" w:hAnsiTheme="minorHAnsi" w:cstheme="minorHAnsi"/>
          <w:b/>
          <w:bCs/>
          <w:sz w:val="24"/>
          <w:szCs w:val="24"/>
        </w:rPr>
        <w:t>Febr</w:t>
      </w:r>
      <w:r w:rsidR="003B087D">
        <w:rPr>
          <w:rFonts w:asciiTheme="minorHAnsi" w:hAnsiTheme="minorHAnsi" w:cstheme="minorHAnsi"/>
          <w:b/>
          <w:bCs/>
          <w:sz w:val="24"/>
          <w:szCs w:val="24"/>
        </w:rPr>
        <w:t>uary</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516D6626" w14:textId="77777777" w:rsidR="00177F5D" w:rsidRPr="00572716" w:rsidRDefault="00177F5D" w:rsidP="00786FCA">
      <w:pPr>
        <w:rPr>
          <w:rFonts w:asciiTheme="minorHAnsi" w:hAnsiTheme="minorHAnsi" w:cstheme="minorHAnsi"/>
          <w:b/>
          <w:bCs/>
          <w:sz w:val="24"/>
          <w:szCs w:val="24"/>
        </w:rPr>
      </w:pPr>
    </w:p>
    <w:p w14:paraId="52BC046E" w14:textId="00FEA63C" w:rsidR="0034124F" w:rsidRDefault="005C4C3D" w:rsidP="0034124F">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T</w:t>
      </w:r>
      <w:r w:rsidR="0034124F">
        <w:rPr>
          <w:rFonts w:asciiTheme="minorHAnsi" w:hAnsiTheme="minorHAnsi" w:cstheme="minorHAnsi"/>
          <w:b/>
          <w:bCs/>
          <w:color w:val="auto"/>
          <w:sz w:val="24"/>
          <w:szCs w:val="24"/>
        </w:rPr>
        <w:t>o note t</w:t>
      </w:r>
      <w:r w:rsidRPr="00572716">
        <w:rPr>
          <w:rFonts w:asciiTheme="minorHAnsi" w:hAnsiTheme="minorHAnsi" w:cstheme="minorHAnsi"/>
          <w:b/>
          <w:bCs/>
          <w:color w:val="auto"/>
          <w:sz w:val="24"/>
          <w:szCs w:val="24"/>
        </w:rPr>
        <w:t>hose present and members of the public present</w:t>
      </w:r>
    </w:p>
    <w:p w14:paraId="516D6628" w14:textId="77777777" w:rsidR="00344987" w:rsidRPr="00572716" w:rsidRDefault="00344987" w:rsidP="00344987">
      <w:pPr>
        <w:pStyle w:val="ListParagraph"/>
        <w:rPr>
          <w:rFonts w:asciiTheme="minorHAnsi" w:hAnsiTheme="minorHAnsi" w:cstheme="minorHAnsi"/>
          <w:b/>
          <w:bCs/>
          <w:color w:val="auto"/>
          <w:sz w:val="24"/>
          <w:szCs w:val="24"/>
        </w:rPr>
      </w:pPr>
    </w:p>
    <w:p w14:paraId="516D6629"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Apologies and Approval of Absences </w:t>
      </w:r>
    </w:p>
    <w:p w14:paraId="516D662A" w14:textId="77777777" w:rsidR="00344987" w:rsidRPr="00572716" w:rsidRDefault="00344987" w:rsidP="00344987">
      <w:pPr>
        <w:pStyle w:val="ListParagraph"/>
        <w:rPr>
          <w:rFonts w:asciiTheme="minorHAnsi" w:hAnsiTheme="minorHAnsi" w:cstheme="minorHAnsi"/>
          <w:b/>
          <w:bCs/>
          <w:color w:val="auto"/>
          <w:sz w:val="24"/>
          <w:szCs w:val="24"/>
        </w:rPr>
      </w:pPr>
    </w:p>
    <w:p w14:paraId="516D662B" w14:textId="4B9B3F98" w:rsidR="00344987" w:rsidRPr="00572716" w:rsidRDefault="00FE6391"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Members’</w:t>
      </w:r>
      <w:r w:rsidR="00344987" w:rsidRPr="00572716">
        <w:rPr>
          <w:rFonts w:asciiTheme="minorHAnsi" w:hAnsiTheme="minorHAnsi" w:cstheme="minorHAnsi"/>
          <w:b/>
          <w:bCs/>
          <w:color w:val="auto"/>
          <w:sz w:val="24"/>
          <w:szCs w:val="24"/>
        </w:rPr>
        <w:t xml:space="preserve"> Declarations of Interest and Consideration of Requests for Dispensations</w:t>
      </w:r>
    </w:p>
    <w:p w14:paraId="516D662C" w14:textId="77777777" w:rsidR="00344987" w:rsidRPr="00572716" w:rsidRDefault="00344987" w:rsidP="00344987">
      <w:pPr>
        <w:pStyle w:val="ListParagraph"/>
        <w:rPr>
          <w:rFonts w:asciiTheme="minorHAnsi" w:hAnsiTheme="minorHAnsi" w:cstheme="minorHAnsi"/>
          <w:b/>
          <w:bCs/>
          <w:color w:val="auto"/>
          <w:sz w:val="24"/>
          <w:szCs w:val="24"/>
        </w:rPr>
      </w:pPr>
    </w:p>
    <w:p w14:paraId="516D662D"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572716" w:rsidRDefault="00344987" w:rsidP="00344987">
      <w:pPr>
        <w:pStyle w:val="ListParagraph"/>
        <w:rPr>
          <w:rFonts w:asciiTheme="minorHAnsi" w:hAnsiTheme="minorHAnsi" w:cstheme="minorHAnsi"/>
          <w:b/>
          <w:bCs/>
          <w:color w:val="auto"/>
          <w:sz w:val="24"/>
          <w:szCs w:val="24"/>
        </w:rPr>
      </w:pPr>
    </w:p>
    <w:p w14:paraId="516D662F"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Site visits </w:t>
      </w:r>
    </w:p>
    <w:p w14:paraId="516D6630" w14:textId="77777777" w:rsidR="00344987" w:rsidRPr="00572716" w:rsidRDefault="00344987" w:rsidP="00344987">
      <w:pPr>
        <w:pStyle w:val="ListParagraph"/>
        <w:rPr>
          <w:rFonts w:asciiTheme="minorHAnsi" w:hAnsiTheme="minorHAnsi" w:cstheme="minorHAnsi"/>
          <w:b/>
          <w:bCs/>
          <w:color w:val="auto"/>
          <w:sz w:val="24"/>
          <w:szCs w:val="24"/>
        </w:rPr>
      </w:pPr>
    </w:p>
    <w:p w14:paraId="516D6631" w14:textId="189B6982" w:rsidR="007956D0" w:rsidRPr="002143A2" w:rsidRDefault="00344987" w:rsidP="002143A2">
      <w:pPr>
        <w:pStyle w:val="ListParagraph"/>
        <w:numPr>
          <w:ilvl w:val="0"/>
          <w:numId w:val="31"/>
        </w:numPr>
        <w:rPr>
          <w:rFonts w:asciiTheme="minorHAnsi" w:hAnsiTheme="minorHAnsi" w:cstheme="minorHAnsi"/>
          <w:color w:val="FF0000"/>
          <w:sz w:val="24"/>
          <w:szCs w:val="24"/>
        </w:rPr>
      </w:pPr>
      <w:r w:rsidRPr="002143A2">
        <w:rPr>
          <w:rFonts w:asciiTheme="minorHAnsi" w:hAnsiTheme="minorHAnsi" w:cstheme="minorHAnsi"/>
          <w:b/>
          <w:bCs/>
          <w:sz w:val="24"/>
          <w:szCs w:val="24"/>
        </w:rPr>
        <w:t>Public participation</w:t>
      </w:r>
    </w:p>
    <w:p w14:paraId="516D6632" w14:textId="77777777" w:rsidR="007956D0" w:rsidRPr="00572716" w:rsidRDefault="007956D0" w:rsidP="007956D0">
      <w:pPr>
        <w:rPr>
          <w:rFonts w:asciiTheme="minorHAnsi" w:hAnsiTheme="minorHAnsi" w:cstheme="minorHAnsi"/>
          <w:sz w:val="24"/>
          <w:szCs w:val="24"/>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4" w14:textId="77777777" w:rsidR="00786FCA" w:rsidRPr="00572716" w:rsidRDefault="00786FCA" w:rsidP="000005C5">
      <w:pPr>
        <w:rPr>
          <w:rFonts w:asciiTheme="minorHAnsi" w:hAnsiTheme="minorHAnsi" w:cstheme="minorHAnsi"/>
          <w:sz w:val="24"/>
          <w:szCs w:val="24"/>
        </w:rPr>
      </w:pPr>
    </w:p>
    <w:p w14:paraId="516D6635" w14:textId="6E78E232" w:rsidR="00786FCA" w:rsidRDefault="002143A2" w:rsidP="000005C5">
      <w:pPr>
        <w:rPr>
          <w:rFonts w:asciiTheme="minorHAnsi" w:hAnsiTheme="minorHAnsi" w:cstheme="minorHAnsi"/>
          <w:sz w:val="24"/>
          <w:szCs w:val="24"/>
        </w:rPr>
      </w:pPr>
      <w:r>
        <w:rPr>
          <w:rFonts w:asciiTheme="minorHAnsi" w:hAnsiTheme="minorHAnsi" w:cstheme="minorHAnsi"/>
          <w:b/>
          <w:bCs/>
          <w:sz w:val="24"/>
          <w:szCs w:val="24"/>
        </w:rPr>
        <w:t>7</w:t>
      </w:r>
      <w:r w:rsidR="00786FCA" w:rsidRPr="00572716">
        <w:rPr>
          <w:rFonts w:asciiTheme="minorHAnsi" w:hAnsiTheme="minorHAnsi" w:cstheme="minorHAnsi"/>
          <w:b/>
          <w:bCs/>
          <w:sz w:val="24"/>
          <w:szCs w:val="24"/>
        </w:rPr>
        <w:t>.0</w:t>
      </w:r>
      <w:r w:rsidR="00786FCA" w:rsidRPr="00572716">
        <w:rPr>
          <w:rFonts w:asciiTheme="minorHAnsi" w:hAnsiTheme="minorHAnsi" w:cstheme="minorHAnsi"/>
          <w:sz w:val="24"/>
          <w:szCs w:val="24"/>
        </w:rPr>
        <w:t xml:space="preserve"> To approve the Minutes of the Planning Committee meeting held in </w:t>
      </w:r>
      <w:r w:rsidR="003B087D">
        <w:rPr>
          <w:rFonts w:asciiTheme="minorHAnsi" w:hAnsiTheme="minorHAnsi" w:cstheme="minorHAnsi"/>
          <w:sz w:val="24"/>
          <w:szCs w:val="24"/>
        </w:rPr>
        <w:t>Decem</w:t>
      </w:r>
      <w:r w:rsidR="009B4B72">
        <w:rPr>
          <w:rFonts w:asciiTheme="minorHAnsi" w:hAnsiTheme="minorHAnsi" w:cstheme="minorHAnsi"/>
          <w:sz w:val="24"/>
          <w:szCs w:val="24"/>
        </w:rPr>
        <w:t>ber</w:t>
      </w:r>
      <w:r w:rsidR="00C17FDB">
        <w:rPr>
          <w:rFonts w:asciiTheme="minorHAnsi" w:hAnsiTheme="minorHAnsi" w:cstheme="minorHAnsi"/>
          <w:sz w:val="24"/>
          <w:szCs w:val="24"/>
        </w:rPr>
        <w:t xml:space="preserve"> 2024</w:t>
      </w:r>
      <w:r w:rsidR="008257BC">
        <w:rPr>
          <w:rFonts w:asciiTheme="minorHAnsi" w:hAnsiTheme="minorHAnsi" w:cstheme="minorHAnsi"/>
          <w:sz w:val="24"/>
          <w:szCs w:val="24"/>
        </w:rPr>
        <w:t>.</w:t>
      </w:r>
    </w:p>
    <w:p w14:paraId="252C3ECA" w14:textId="77777777" w:rsidR="00AE48D4" w:rsidRDefault="00AE48D4" w:rsidP="005C68FF">
      <w:pPr>
        <w:ind w:left="720"/>
        <w:rPr>
          <w:rFonts w:asciiTheme="minorHAnsi" w:hAnsiTheme="minorHAnsi" w:cstheme="minorHAnsi"/>
          <w:b/>
          <w:bCs/>
          <w:sz w:val="24"/>
          <w:szCs w:val="24"/>
        </w:rPr>
      </w:pPr>
    </w:p>
    <w:p w14:paraId="516D6638" w14:textId="1577464F" w:rsidR="006D7986" w:rsidRDefault="002143A2" w:rsidP="006D7986">
      <w:pPr>
        <w:rPr>
          <w:rFonts w:asciiTheme="minorHAnsi" w:hAnsiTheme="minorHAnsi" w:cstheme="minorHAnsi"/>
          <w:sz w:val="24"/>
          <w:szCs w:val="24"/>
        </w:rPr>
      </w:pPr>
      <w:r>
        <w:rPr>
          <w:rFonts w:asciiTheme="minorHAnsi" w:hAnsiTheme="minorHAnsi" w:cstheme="minorHAnsi"/>
          <w:b/>
          <w:bCs/>
          <w:sz w:val="24"/>
          <w:szCs w:val="24"/>
        </w:rPr>
        <w:t>8</w:t>
      </w:r>
      <w:r w:rsidR="003318D1" w:rsidRPr="003318D1">
        <w:rPr>
          <w:rFonts w:asciiTheme="minorHAnsi" w:hAnsiTheme="minorHAnsi" w:cstheme="minorHAnsi"/>
          <w:b/>
          <w:bCs/>
          <w:sz w:val="24"/>
          <w:szCs w:val="24"/>
        </w:rPr>
        <w:t>.</w:t>
      </w:r>
      <w:r w:rsidR="00CE233B">
        <w:rPr>
          <w:rFonts w:asciiTheme="minorHAnsi" w:hAnsiTheme="minorHAnsi" w:cstheme="minorHAnsi"/>
          <w:b/>
          <w:bCs/>
          <w:sz w:val="24"/>
          <w:szCs w:val="24"/>
        </w:rPr>
        <w:t>0</w:t>
      </w:r>
      <w:r w:rsidR="003318D1">
        <w:rPr>
          <w:rFonts w:asciiTheme="minorHAnsi" w:hAnsiTheme="minorHAnsi" w:cstheme="minorHAnsi"/>
          <w:sz w:val="24"/>
          <w:szCs w:val="24"/>
        </w:rPr>
        <w:t xml:space="preserve">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p>
    <w:p w14:paraId="5ED76CE6" w14:textId="29C40881" w:rsidR="001F4ABF" w:rsidRDefault="0061370B" w:rsidP="005B6979">
      <w:pPr>
        <w:rPr>
          <w:rFonts w:asciiTheme="minorHAnsi" w:hAnsiTheme="minorHAnsi" w:cstheme="minorHAnsi"/>
          <w:sz w:val="24"/>
          <w:szCs w:val="24"/>
        </w:rPr>
      </w:pPr>
      <w:r>
        <w:rPr>
          <w:rFonts w:asciiTheme="minorHAnsi" w:hAnsiTheme="minorHAnsi" w:cstheme="minorHAnsi"/>
          <w:sz w:val="24"/>
          <w:szCs w:val="24"/>
        </w:rPr>
        <w:t xml:space="preserve">a. </w:t>
      </w:r>
      <w:r w:rsidR="00194A52" w:rsidRPr="00194A52">
        <w:rPr>
          <w:rFonts w:asciiTheme="minorHAnsi" w:hAnsiTheme="minorHAnsi" w:cstheme="minorHAnsi"/>
          <w:b/>
          <w:bCs/>
          <w:sz w:val="24"/>
          <w:szCs w:val="24"/>
        </w:rPr>
        <w:t>DC/25/00516</w:t>
      </w:r>
      <w:r w:rsidR="00194A52" w:rsidRPr="00194A52">
        <w:rPr>
          <w:rFonts w:asciiTheme="minorHAnsi" w:hAnsiTheme="minorHAnsi" w:cstheme="minorHAnsi"/>
          <w:sz w:val="24"/>
          <w:szCs w:val="24"/>
        </w:rPr>
        <w:t xml:space="preserve">|Application for works to a tree in a Conservation Area - Reduce 1No Tree of Heaven back to previous growth points as too big for area.|8 </w:t>
      </w:r>
      <w:proofErr w:type="spellStart"/>
      <w:r w:rsidR="00194A52" w:rsidRPr="00194A52">
        <w:rPr>
          <w:rFonts w:asciiTheme="minorHAnsi" w:hAnsiTheme="minorHAnsi" w:cstheme="minorHAnsi"/>
          <w:sz w:val="24"/>
          <w:szCs w:val="24"/>
        </w:rPr>
        <w:t>Lambseth</w:t>
      </w:r>
      <w:proofErr w:type="spellEnd"/>
      <w:r w:rsidR="00194A52" w:rsidRPr="00194A52">
        <w:rPr>
          <w:rFonts w:asciiTheme="minorHAnsi" w:hAnsiTheme="minorHAnsi" w:cstheme="minorHAnsi"/>
          <w:sz w:val="24"/>
          <w:szCs w:val="24"/>
        </w:rPr>
        <w:t xml:space="preserve"> Street Eye Suffolk IP23 7AG</w:t>
      </w:r>
    </w:p>
    <w:p w14:paraId="12DC7816" w14:textId="08194C37" w:rsidR="00194A52" w:rsidRDefault="00194A52" w:rsidP="005B6979">
      <w:pPr>
        <w:rPr>
          <w:rFonts w:asciiTheme="minorHAnsi" w:hAnsiTheme="minorHAnsi" w:cstheme="minorHAnsi"/>
          <w:sz w:val="24"/>
          <w:szCs w:val="24"/>
        </w:rPr>
      </w:pPr>
      <w:r>
        <w:rPr>
          <w:rFonts w:asciiTheme="minorHAnsi" w:hAnsiTheme="minorHAnsi" w:cstheme="minorHAnsi"/>
          <w:sz w:val="24"/>
          <w:szCs w:val="24"/>
        </w:rPr>
        <w:t xml:space="preserve">b. </w:t>
      </w:r>
      <w:r w:rsidRPr="00194A52">
        <w:rPr>
          <w:rFonts w:asciiTheme="minorHAnsi" w:hAnsiTheme="minorHAnsi" w:cstheme="minorHAnsi"/>
          <w:b/>
          <w:bCs/>
          <w:sz w:val="24"/>
          <w:szCs w:val="24"/>
        </w:rPr>
        <w:t>DC/25/00401</w:t>
      </w:r>
      <w:r w:rsidRPr="00194A52">
        <w:rPr>
          <w:rFonts w:asciiTheme="minorHAnsi" w:hAnsiTheme="minorHAnsi" w:cstheme="minorHAnsi"/>
          <w:sz w:val="24"/>
          <w:szCs w:val="24"/>
        </w:rPr>
        <w:t>|Discharge of Conditions Application for DC/24/04269 - Condition 4 (Biodiversity Enhancement Layout) and 6 (Wildlife Sensitive Lighting Design Scheme)|The Beeches Cranley Road Eye Suffolk IP23 7PA</w:t>
      </w:r>
    </w:p>
    <w:p w14:paraId="60C28AA5" w14:textId="2A385766" w:rsidR="00194A52" w:rsidRDefault="00194A52" w:rsidP="005B6979">
      <w:pPr>
        <w:rPr>
          <w:rFonts w:asciiTheme="minorHAnsi" w:hAnsiTheme="minorHAnsi" w:cstheme="minorHAnsi"/>
          <w:sz w:val="24"/>
          <w:szCs w:val="24"/>
        </w:rPr>
      </w:pPr>
      <w:r>
        <w:rPr>
          <w:rFonts w:asciiTheme="minorHAnsi" w:hAnsiTheme="minorHAnsi" w:cstheme="minorHAnsi"/>
          <w:sz w:val="24"/>
          <w:szCs w:val="24"/>
        </w:rPr>
        <w:t xml:space="preserve">c. </w:t>
      </w:r>
      <w:r w:rsidR="00A371DA" w:rsidRPr="00A371DA">
        <w:rPr>
          <w:rFonts w:asciiTheme="minorHAnsi" w:hAnsiTheme="minorHAnsi" w:cstheme="minorHAnsi"/>
          <w:b/>
          <w:bCs/>
          <w:sz w:val="24"/>
          <w:szCs w:val="24"/>
        </w:rPr>
        <w:t>DC/25/00334</w:t>
      </w:r>
      <w:r w:rsidR="00A371DA" w:rsidRPr="00A371DA">
        <w:rPr>
          <w:rFonts w:asciiTheme="minorHAnsi" w:hAnsiTheme="minorHAnsi" w:cstheme="minorHAnsi"/>
          <w:sz w:val="24"/>
          <w:szCs w:val="24"/>
        </w:rPr>
        <w:t>|Application for Listed Building Consent - Remove partition wall and rear staircase to create gallery space, extending kitchen area and build new partition wall with fire exit. Making good the floors and ceiling and installation of exhibition lighting as per Design &amp; Access Statement/Schedule of Works.|2 Castle Street Eye Suffolk IP23 7AN</w:t>
      </w:r>
    </w:p>
    <w:p w14:paraId="2EF6E693" w14:textId="5F469E97" w:rsidR="00A371DA" w:rsidRDefault="00A371DA" w:rsidP="005B6979">
      <w:pPr>
        <w:rPr>
          <w:rFonts w:asciiTheme="minorHAnsi" w:hAnsiTheme="minorHAnsi" w:cstheme="minorHAnsi"/>
          <w:sz w:val="24"/>
          <w:szCs w:val="24"/>
        </w:rPr>
      </w:pPr>
      <w:r>
        <w:rPr>
          <w:rFonts w:asciiTheme="minorHAnsi" w:hAnsiTheme="minorHAnsi" w:cstheme="minorHAnsi"/>
          <w:sz w:val="24"/>
          <w:szCs w:val="24"/>
        </w:rPr>
        <w:t xml:space="preserve">d. </w:t>
      </w:r>
      <w:r w:rsidRPr="00A371DA">
        <w:rPr>
          <w:rFonts w:asciiTheme="minorHAnsi" w:hAnsiTheme="minorHAnsi" w:cstheme="minorHAnsi"/>
          <w:b/>
          <w:bCs/>
          <w:sz w:val="24"/>
          <w:szCs w:val="24"/>
        </w:rPr>
        <w:t>DC/24/05274</w:t>
      </w:r>
      <w:r w:rsidRPr="00A371DA">
        <w:rPr>
          <w:rFonts w:asciiTheme="minorHAnsi" w:hAnsiTheme="minorHAnsi" w:cstheme="minorHAnsi"/>
          <w:sz w:val="24"/>
          <w:szCs w:val="24"/>
        </w:rPr>
        <w:t xml:space="preserve">|Householder application - Extension to barn conversion. Erection of cart </w:t>
      </w:r>
      <w:proofErr w:type="spellStart"/>
      <w:r w:rsidRPr="00A371DA">
        <w:rPr>
          <w:rFonts w:asciiTheme="minorHAnsi" w:hAnsiTheme="minorHAnsi" w:cstheme="minorHAnsi"/>
          <w:sz w:val="24"/>
          <w:szCs w:val="24"/>
        </w:rPr>
        <w:t>lodge.|Gardeners</w:t>
      </w:r>
      <w:proofErr w:type="spellEnd"/>
      <w:r w:rsidRPr="00A371DA">
        <w:rPr>
          <w:rFonts w:asciiTheme="minorHAnsi" w:hAnsiTheme="minorHAnsi" w:cstheme="minorHAnsi"/>
          <w:sz w:val="24"/>
          <w:szCs w:val="24"/>
        </w:rPr>
        <w:t xml:space="preserve"> Barn Cocks Road Eye Suffolk IP23 7NS</w:t>
      </w:r>
    </w:p>
    <w:p w14:paraId="0C274244" w14:textId="77777777" w:rsidR="00A371DA" w:rsidRPr="009B4B72" w:rsidRDefault="00A371DA" w:rsidP="005B6979">
      <w:pPr>
        <w:rPr>
          <w:rFonts w:asciiTheme="minorHAnsi" w:hAnsiTheme="minorHAnsi" w:cstheme="minorHAnsi"/>
          <w:color w:val="000000" w:themeColor="text1"/>
          <w:sz w:val="24"/>
          <w:szCs w:val="24"/>
        </w:rPr>
      </w:pPr>
    </w:p>
    <w:p w14:paraId="5F99CAC0" w14:textId="77777777" w:rsidR="0061370B" w:rsidRPr="0085099D" w:rsidRDefault="0061370B" w:rsidP="006D7986">
      <w:pPr>
        <w:rPr>
          <w:rFonts w:asciiTheme="minorHAnsi" w:hAnsiTheme="minorHAnsi" w:cstheme="minorHAnsi"/>
          <w:sz w:val="24"/>
          <w:szCs w:val="24"/>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516D6649" w14:textId="7373C026" w:rsidR="00AA68FC" w:rsidRDefault="00AA68FC" w:rsidP="00FE6391">
      <w:pPr>
        <w:pStyle w:val="ListParagraph"/>
        <w:numPr>
          <w:ilvl w:val="0"/>
          <w:numId w:val="32"/>
        </w:numPr>
        <w:ind w:left="426" w:hanging="426"/>
        <w:textAlignment w:val="baseline"/>
        <w:rPr>
          <w:rFonts w:asciiTheme="minorHAnsi" w:hAnsiTheme="minorHAnsi" w:cstheme="minorHAnsi"/>
          <w:sz w:val="24"/>
          <w:szCs w:val="24"/>
        </w:rPr>
      </w:pPr>
      <w:r w:rsidRPr="002143A2">
        <w:rPr>
          <w:rFonts w:asciiTheme="minorHAnsi" w:hAnsiTheme="minorHAnsi" w:cstheme="minorHAnsi"/>
          <w:sz w:val="24"/>
          <w:szCs w:val="24"/>
        </w:rPr>
        <w:t xml:space="preserve">To consider any planning </w:t>
      </w:r>
      <w:r w:rsidR="00177F5D" w:rsidRPr="002143A2">
        <w:rPr>
          <w:rFonts w:asciiTheme="minorHAnsi" w:hAnsiTheme="minorHAnsi" w:cstheme="minorHAnsi"/>
          <w:sz w:val="24"/>
          <w:szCs w:val="24"/>
        </w:rPr>
        <w:t>d</w:t>
      </w:r>
      <w:r w:rsidRPr="002143A2">
        <w:rPr>
          <w:rFonts w:asciiTheme="minorHAnsi" w:hAnsiTheme="minorHAnsi" w:cstheme="minorHAnsi"/>
          <w:sz w:val="24"/>
          <w:szCs w:val="24"/>
        </w:rPr>
        <w:t xml:space="preserve">eterminations and appeals received </w:t>
      </w:r>
      <w:r w:rsidR="006529D5" w:rsidRPr="002143A2">
        <w:rPr>
          <w:rFonts w:asciiTheme="minorHAnsi" w:hAnsiTheme="minorHAnsi" w:cstheme="minorHAnsi"/>
          <w:sz w:val="24"/>
          <w:szCs w:val="24"/>
        </w:rPr>
        <w:t>in the last month</w:t>
      </w:r>
      <w:r w:rsidR="000D192E" w:rsidRPr="002143A2">
        <w:rPr>
          <w:rFonts w:asciiTheme="minorHAnsi" w:hAnsiTheme="minorHAnsi" w:cstheme="minorHAnsi"/>
          <w:sz w:val="24"/>
          <w:szCs w:val="24"/>
        </w:rPr>
        <w:t>, to be noted.</w:t>
      </w:r>
      <w:r w:rsidR="0056129D" w:rsidRPr="002143A2">
        <w:rPr>
          <w:rFonts w:asciiTheme="minorHAnsi" w:hAnsiTheme="minorHAnsi" w:cstheme="minorHAnsi"/>
          <w:sz w:val="24"/>
          <w:szCs w:val="24"/>
        </w:rPr>
        <w:t xml:space="preserve"> </w:t>
      </w:r>
    </w:p>
    <w:p w14:paraId="7E2F04F5" w14:textId="125AA1AB" w:rsidR="00194A52" w:rsidRDefault="00A371DA" w:rsidP="00A371DA">
      <w:pPr>
        <w:pStyle w:val="ListParagraph"/>
        <w:ind w:left="284"/>
        <w:textAlignment w:val="baseline"/>
        <w:rPr>
          <w:rFonts w:asciiTheme="minorHAnsi" w:hAnsiTheme="minorHAnsi" w:cstheme="minorHAnsi"/>
          <w:sz w:val="24"/>
          <w:szCs w:val="24"/>
        </w:rPr>
      </w:pPr>
      <w:r>
        <w:rPr>
          <w:rFonts w:asciiTheme="minorHAnsi" w:hAnsiTheme="minorHAnsi" w:cstheme="minorHAnsi"/>
          <w:sz w:val="24"/>
          <w:szCs w:val="24"/>
        </w:rPr>
        <w:t>There are no decisions.</w:t>
      </w:r>
    </w:p>
    <w:p w14:paraId="20CB9DDE" w14:textId="77777777" w:rsidR="00A4003E" w:rsidRDefault="00A4003E" w:rsidP="00A371DA">
      <w:pPr>
        <w:pStyle w:val="ListParagraph"/>
        <w:ind w:left="284"/>
        <w:textAlignment w:val="baseline"/>
        <w:rPr>
          <w:rFonts w:asciiTheme="minorHAnsi" w:hAnsiTheme="minorHAnsi" w:cstheme="minorHAnsi"/>
          <w:sz w:val="24"/>
          <w:szCs w:val="24"/>
        </w:rPr>
      </w:pPr>
    </w:p>
    <w:p w14:paraId="05E59D13" w14:textId="04943577" w:rsidR="00A4003E" w:rsidRDefault="00A4003E" w:rsidP="00A4003E">
      <w:pPr>
        <w:pStyle w:val="ListParagraph"/>
        <w:ind w:left="284" w:hanging="284"/>
        <w:textAlignment w:val="baseline"/>
        <w:rPr>
          <w:rFonts w:asciiTheme="minorHAnsi" w:hAnsiTheme="minorHAnsi" w:cstheme="minorHAnsi"/>
          <w:sz w:val="24"/>
          <w:szCs w:val="24"/>
        </w:rPr>
      </w:pPr>
      <w:r w:rsidRPr="00FE6391">
        <w:rPr>
          <w:rFonts w:asciiTheme="minorHAnsi" w:hAnsiTheme="minorHAnsi" w:cstheme="minorHAnsi"/>
          <w:b/>
          <w:bCs/>
          <w:sz w:val="24"/>
          <w:szCs w:val="24"/>
        </w:rPr>
        <w:t>10.0</w:t>
      </w:r>
      <w:r>
        <w:rPr>
          <w:rFonts w:asciiTheme="minorHAnsi" w:hAnsiTheme="minorHAnsi" w:cstheme="minorHAnsi"/>
          <w:sz w:val="24"/>
          <w:szCs w:val="24"/>
        </w:rPr>
        <w:t xml:space="preserve"> Eye </w:t>
      </w:r>
      <w:proofErr w:type="spellStart"/>
      <w:r>
        <w:rPr>
          <w:rFonts w:asciiTheme="minorHAnsi" w:hAnsiTheme="minorHAnsi" w:cstheme="minorHAnsi"/>
          <w:sz w:val="24"/>
          <w:szCs w:val="24"/>
        </w:rPr>
        <w:t>Neighbourhood</w:t>
      </w:r>
      <w:proofErr w:type="spellEnd"/>
      <w:r>
        <w:rPr>
          <w:rFonts w:asciiTheme="minorHAnsi" w:hAnsiTheme="minorHAnsi" w:cstheme="minorHAnsi"/>
          <w:sz w:val="24"/>
          <w:szCs w:val="24"/>
        </w:rPr>
        <w:t xml:space="preserve"> Plan</w:t>
      </w:r>
    </w:p>
    <w:p w14:paraId="6DAEA5BC" w14:textId="14976FF8" w:rsidR="00A4003E" w:rsidRDefault="00A4003E" w:rsidP="00A371DA">
      <w:pPr>
        <w:pStyle w:val="ListParagraph"/>
        <w:ind w:left="284"/>
        <w:textAlignment w:val="baseline"/>
        <w:rPr>
          <w:rFonts w:asciiTheme="minorHAnsi" w:hAnsiTheme="minorHAnsi" w:cstheme="minorHAnsi"/>
          <w:sz w:val="24"/>
          <w:szCs w:val="24"/>
        </w:rPr>
      </w:pPr>
      <w:r>
        <w:rPr>
          <w:rFonts w:asciiTheme="minorHAnsi" w:hAnsiTheme="minorHAnsi" w:cstheme="minorHAnsi"/>
          <w:sz w:val="24"/>
          <w:szCs w:val="24"/>
        </w:rPr>
        <w:t>ENP review group comments on phase 2 of Persimmons development. To be proposed at full council.</w:t>
      </w:r>
    </w:p>
    <w:p w14:paraId="13A6B4CF" w14:textId="68E229FE" w:rsidR="00FE6391" w:rsidRDefault="00FE6391" w:rsidP="00A371DA">
      <w:pPr>
        <w:pStyle w:val="ListParagraph"/>
        <w:ind w:left="284"/>
        <w:textAlignment w:val="baseline"/>
        <w:rPr>
          <w:rFonts w:asciiTheme="minorHAnsi" w:hAnsiTheme="minorHAnsi" w:cstheme="minorHAnsi"/>
          <w:sz w:val="24"/>
          <w:szCs w:val="24"/>
        </w:rPr>
      </w:pPr>
      <w:r>
        <w:rPr>
          <w:rFonts w:asciiTheme="minorHAnsi" w:hAnsiTheme="minorHAnsi" w:cstheme="minorHAnsi"/>
          <w:sz w:val="24"/>
          <w:szCs w:val="24"/>
        </w:rPr>
        <w:t>Papers to be provide at the meeting.</w:t>
      </w:r>
    </w:p>
    <w:p w14:paraId="2EE9800E" w14:textId="77777777" w:rsidR="00A4003E" w:rsidRDefault="00A4003E" w:rsidP="00A371DA">
      <w:pPr>
        <w:pStyle w:val="ListParagraph"/>
        <w:ind w:left="284"/>
        <w:textAlignment w:val="baseline"/>
        <w:rPr>
          <w:rFonts w:asciiTheme="minorHAnsi" w:hAnsiTheme="minorHAnsi" w:cstheme="minorHAnsi"/>
          <w:sz w:val="24"/>
          <w:szCs w:val="24"/>
        </w:rPr>
      </w:pPr>
    </w:p>
    <w:p w14:paraId="5BC534CB" w14:textId="4771E6DD" w:rsidR="00A4003E" w:rsidRPr="00194A52" w:rsidRDefault="00A4003E" w:rsidP="00A4003E">
      <w:pPr>
        <w:pStyle w:val="ListParagraph"/>
        <w:ind w:left="284" w:hanging="284"/>
        <w:textAlignment w:val="baseline"/>
        <w:rPr>
          <w:rFonts w:asciiTheme="minorHAnsi" w:hAnsiTheme="minorHAnsi" w:cstheme="minorHAnsi"/>
          <w:sz w:val="24"/>
          <w:szCs w:val="24"/>
        </w:rPr>
      </w:pPr>
      <w:r w:rsidRPr="00FE6391">
        <w:rPr>
          <w:rFonts w:asciiTheme="minorHAnsi" w:hAnsiTheme="minorHAnsi" w:cstheme="minorHAnsi"/>
          <w:b/>
          <w:bCs/>
          <w:sz w:val="24"/>
          <w:szCs w:val="24"/>
        </w:rPr>
        <w:t>11.0</w:t>
      </w:r>
      <w:r>
        <w:rPr>
          <w:rFonts w:asciiTheme="minorHAnsi" w:hAnsiTheme="minorHAnsi" w:cstheme="minorHAnsi"/>
          <w:sz w:val="24"/>
          <w:szCs w:val="24"/>
        </w:rPr>
        <w:t xml:space="preserve"> Update on Persimmons site visit</w:t>
      </w:r>
    </w:p>
    <w:p w14:paraId="3EB25788" w14:textId="77777777" w:rsidR="00E73276" w:rsidRPr="00E73276" w:rsidRDefault="00E73276" w:rsidP="00E73276">
      <w:pPr>
        <w:pStyle w:val="ListParagraph"/>
        <w:ind w:left="744"/>
        <w:textAlignment w:val="baseline"/>
        <w:rPr>
          <w:rFonts w:asciiTheme="minorHAnsi" w:hAnsiTheme="minorHAnsi" w:cstheme="minorHAnsi"/>
          <w:sz w:val="24"/>
          <w:szCs w:val="24"/>
        </w:rPr>
      </w:pPr>
    </w:p>
    <w:p w14:paraId="516D6671" w14:textId="59AEB6D1" w:rsidR="00206516" w:rsidRPr="00572716" w:rsidRDefault="00206516" w:rsidP="007956D0">
      <w:pPr>
        <w:textAlignment w:val="baseline"/>
        <w:rPr>
          <w:rFonts w:asciiTheme="minorHAnsi" w:hAnsiTheme="minorHAnsi" w:cstheme="minorHAnsi"/>
          <w:sz w:val="24"/>
          <w:szCs w:val="24"/>
        </w:rPr>
      </w:pPr>
      <w:r w:rsidRPr="00572716">
        <w:rPr>
          <w:rFonts w:asciiTheme="minorHAnsi" w:hAnsiTheme="minorHAnsi" w:cstheme="minorHAnsi"/>
          <w:b/>
          <w:bCs/>
          <w:sz w:val="24"/>
          <w:szCs w:val="24"/>
        </w:rPr>
        <w:t>1</w:t>
      </w:r>
      <w:r w:rsidR="00FE6391">
        <w:rPr>
          <w:rFonts w:asciiTheme="minorHAnsi" w:hAnsiTheme="minorHAnsi" w:cstheme="minorHAnsi"/>
          <w:b/>
          <w:bCs/>
          <w:sz w:val="24"/>
          <w:szCs w:val="24"/>
        </w:rPr>
        <w:t>2</w:t>
      </w:r>
      <w:r w:rsidRPr="00572716">
        <w:rPr>
          <w:rFonts w:asciiTheme="minorHAnsi" w:hAnsiTheme="minorHAnsi" w:cstheme="minorHAnsi"/>
          <w:b/>
          <w:bCs/>
          <w:sz w:val="24"/>
          <w:szCs w:val="24"/>
        </w:rPr>
        <w:t xml:space="preserve">.0 </w:t>
      </w:r>
      <w:r w:rsidRPr="00572716">
        <w:rPr>
          <w:rFonts w:asciiTheme="minorHAnsi" w:hAnsiTheme="minorHAnsi" w:cstheme="minorHAnsi"/>
          <w:sz w:val="24"/>
          <w:szCs w:val="24"/>
        </w:rPr>
        <w:t xml:space="preserve">Consideration of any planning applications or decisions received since the Agenda was prepared. </w:t>
      </w:r>
    </w:p>
    <w:p w14:paraId="516D6672" w14:textId="77777777" w:rsidR="00386FA9" w:rsidRPr="00572716" w:rsidRDefault="00386FA9" w:rsidP="007956D0">
      <w:pPr>
        <w:textAlignment w:val="baseline"/>
        <w:rPr>
          <w:rFonts w:asciiTheme="minorHAnsi" w:hAnsiTheme="minorHAnsi" w:cstheme="minorHAnsi"/>
          <w:b/>
          <w:bCs/>
          <w:sz w:val="24"/>
          <w:szCs w:val="24"/>
        </w:rPr>
      </w:pPr>
    </w:p>
    <w:p w14:paraId="516D6673" w14:textId="3B225EDB" w:rsidR="004B09EB" w:rsidRPr="00572716" w:rsidRDefault="00386FA9" w:rsidP="007956D0">
      <w:pPr>
        <w:textAlignment w:val="baseline"/>
        <w:rPr>
          <w:rFonts w:asciiTheme="minorHAnsi" w:hAnsiTheme="minorHAnsi" w:cstheme="minorHAnsi"/>
          <w:sz w:val="24"/>
          <w:szCs w:val="24"/>
        </w:rPr>
      </w:pPr>
      <w:r w:rsidRPr="00572716">
        <w:rPr>
          <w:rFonts w:asciiTheme="minorHAnsi" w:hAnsiTheme="minorHAnsi" w:cstheme="minorHAnsi"/>
          <w:b/>
          <w:bCs/>
          <w:sz w:val="24"/>
          <w:szCs w:val="24"/>
        </w:rPr>
        <w:t>1</w:t>
      </w:r>
      <w:r w:rsidR="00FE6391">
        <w:rPr>
          <w:rFonts w:asciiTheme="minorHAnsi" w:hAnsiTheme="minorHAnsi" w:cstheme="minorHAnsi"/>
          <w:b/>
          <w:bCs/>
          <w:sz w:val="24"/>
          <w:szCs w:val="24"/>
        </w:rPr>
        <w:t>3</w:t>
      </w:r>
      <w:r w:rsidRPr="00572716">
        <w:rPr>
          <w:rFonts w:asciiTheme="minorHAnsi" w:hAnsiTheme="minorHAnsi" w:cstheme="minorHAnsi"/>
          <w:b/>
          <w:bCs/>
          <w:sz w:val="24"/>
          <w:szCs w:val="24"/>
        </w:rPr>
        <w:t xml:space="preserve">.0 </w:t>
      </w:r>
      <w:r w:rsidR="00125151" w:rsidRPr="00572716">
        <w:rPr>
          <w:rFonts w:asciiTheme="minorHAnsi" w:hAnsiTheme="minorHAnsi" w:cstheme="minorHAnsi"/>
          <w:sz w:val="24"/>
          <w:szCs w:val="24"/>
        </w:rPr>
        <w:t xml:space="preserve">Next meeting </w:t>
      </w:r>
      <w:r w:rsidR="00BC064E">
        <w:rPr>
          <w:rFonts w:asciiTheme="minorHAnsi" w:hAnsiTheme="minorHAnsi" w:cstheme="minorHAnsi"/>
          <w:sz w:val="24"/>
          <w:szCs w:val="24"/>
        </w:rPr>
        <w:t xml:space="preserve">Monday, </w:t>
      </w:r>
      <w:r w:rsidR="003B087D">
        <w:rPr>
          <w:rFonts w:asciiTheme="minorHAnsi" w:hAnsiTheme="minorHAnsi" w:cstheme="minorHAnsi"/>
          <w:sz w:val="24"/>
          <w:szCs w:val="24"/>
        </w:rPr>
        <w:t>17</w:t>
      </w:r>
      <w:r w:rsidR="0085099D" w:rsidRPr="0085099D">
        <w:rPr>
          <w:rFonts w:asciiTheme="minorHAnsi" w:hAnsiTheme="minorHAnsi" w:cstheme="minorHAnsi"/>
          <w:sz w:val="24"/>
          <w:szCs w:val="24"/>
          <w:vertAlign w:val="superscript"/>
        </w:rPr>
        <w:t>th</w:t>
      </w:r>
      <w:r w:rsidR="0085099D">
        <w:rPr>
          <w:rFonts w:asciiTheme="minorHAnsi" w:hAnsiTheme="minorHAnsi" w:cstheme="minorHAnsi"/>
          <w:sz w:val="24"/>
          <w:szCs w:val="24"/>
        </w:rPr>
        <w:t xml:space="preserve"> </w:t>
      </w:r>
      <w:r w:rsidR="005B6979">
        <w:rPr>
          <w:rFonts w:asciiTheme="minorHAnsi" w:hAnsiTheme="minorHAnsi" w:cstheme="minorHAnsi"/>
          <w:sz w:val="24"/>
          <w:szCs w:val="24"/>
        </w:rPr>
        <w:t>March</w:t>
      </w:r>
      <w:r w:rsidR="0085099D">
        <w:rPr>
          <w:rFonts w:asciiTheme="minorHAnsi" w:hAnsiTheme="minorHAnsi" w:cstheme="minorHAnsi"/>
          <w:sz w:val="24"/>
          <w:szCs w:val="24"/>
        </w:rPr>
        <w:t xml:space="preserve"> 202</w:t>
      </w:r>
      <w:r w:rsidR="009B4B72">
        <w:rPr>
          <w:rFonts w:asciiTheme="minorHAnsi" w:hAnsiTheme="minorHAnsi" w:cstheme="minorHAnsi"/>
          <w:sz w:val="24"/>
          <w:szCs w:val="24"/>
        </w:rPr>
        <w:t>5</w:t>
      </w:r>
      <w:r w:rsidR="00206516" w:rsidRPr="00572716">
        <w:rPr>
          <w:rFonts w:asciiTheme="minorHAnsi" w:hAnsiTheme="minorHAnsi" w:cstheme="minorHAnsi"/>
          <w:sz w:val="24"/>
          <w:szCs w:val="24"/>
        </w:rPr>
        <w:t xml:space="preserve"> @ </w:t>
      </w:r>
      <w:r w:rsidR="00125151" w:rsidRPr="00572716">
        <w:rPr>
          <w:rFonts w:asciiTheme="minorHAnsi" w:hAnsiTheme="minorHAnsi" w:cstheme="minorHAnsi"/>
          <w:sz w:val="24"/>
          <w:szCs w:val="24"/>
        </w:rPr>
        <w:t>6:30 pm</w:t>
      </w:r>
      <w:r w:rsidR="00556E95" w:rsidRPr="00572716">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516D668C" w14:textId="30B39086" w:rsidR="00153DF0" w:rsidRDefault="00EF117B" w:rsidP="007956D0">
      <w:pPr>
        <w:textAlignment w:val="baseline"/>
        <w:rPr>
          <w:rFonts w:asciiTheme="minorHAnsi" w:hAnsiTheme="minorHAnsi" w:cstheme="minorHAnsi"/>
          <w:b/>
          <w:bCs/>
          <w:sz w:val="24"/>
          <w:szCs w:val="24"/>
        </w:rPr>
      </w:pPr>
      <w:r w:rsidRPr="00572716">
        <w:rPr>
          <w:rFonts w:asciiTheme="minorHAnsi" w:hAnsiTheme="minorHAnsi" w:cstheme="minorHAnsi"/>
          <w:b/>
          <w:bCs/>
          <w:sz w:val="24"/>
          <w:szCs w:val="24"/>
        </w:rPr>
        <w:t>1</w:t>
      </w:r>
      <w:r w:rsidR="00FE6391">
        <w:rPr>
          <w:rFonts w:asciiTheme="minorHAnsi" w:hAnsiTheme="minorHAnsi" w:cstheme="minorHAnsi"/>
          <w:b/>
          <w:bCs/>
          <w:sz w:val="24"/>
          <w:szCs w:val="24"/>
        </w:rPr>
        <w:t>4</w:t>
      </w:r>
      <w:r w:rsidRPr="00572716">
        <w:rPr>
          <w:rFonts w:asciiTheme="minorHAnsi" w:hAnsiTheme="minorHAnsi" w:cstheme="minorHAnsi"/>
          <w:b/>
          <w:bCs/>
          <w:sz w:val="24"/>
          <w:szCs w:val="24"/>
        </w:rPr>
        <w:t>.0 Meeting closes</w:t>
      </w:r>
    </w:p>
    <w:p w14:paraId="6C28ED63" w14:textId="77777777" w:rsidR="00CB28A7" w:rsidRPr="00CB28A7" w:rsidRDefault="00CB28A7" w:rsidP="00CB28A7">
      <w:pPr>
        <w:rPr>
          <w:rFonts w:asciiTheme="minorHAnsi" w:hAnsiTheme="minorHAnsi" w:cstheme="minorHAnsi"/>
          <w:sz w:val="24"/>
          <w:szCs w:val="24"/>
        </w:rPr>
      </w:pPr>
    </w:p>
    <w:p w14:paraId="0C821133" w14:textId="77777777" w:rsidR="00CB28A7" w:rsidRPr="00CB28A7" w:rsidRDefault="00CB28A7" w:rsidP="00CB28A7">
      <w:pPr>
        <w:rPr>
          <w:rFonts w:asciiTheme="minorHAnsi" w:hAnsiTheme="minorHAnsi" w:cstheme="minorHAnsi"/>
          <w:sz w:val="24"/>
          <w:szCs w:val="24"/>
        </w:rPr>
      </w:pPr>
    </w:p>
    <w:p w14:paraId="7D75514F" w14:textId="77777777" w:rsidR="00CB28A7" w:rsidRPr="00CB28A7" w:rsidRDefault="00CB28A7" w:rsidP="00CB28A7">
      <w:pPr>
        <w:rPr>
          <w:rFonts w:asciiTheme="minorHAnsi" w:hAnsiTheme="minorHAnsi" w:cstheme="minorHAnsi"/>
          <w:sz w:val="24"/>
          <w:szCs w:val="24"/>
        </w:rPr>
      </w:pPr>
    </w:p>
    <w:p w14:paraId="2F1F4F76" w14:textId="77777777" w:rsidR="00CB28A7" w:rsidRPr="00CB28A7" w:rsidRDefault="00CB28A7" w:rsidP="00CB28A7">
      <w:pPr>
        <w:rPr>
          <w:rFonts w:asciiTheme="minorHAnsi" w:hAnsiTheme="minorHAnsi" w:cstheme="minorHAnsi"/>
          <w:sz w:val="24"/>
          <w:szCs w:val="24"/>
        </w:rPr>
      </w:pPr>
    </w:p>
    <w:p w14:paraId="08522338" w14:textId="77777777" w:rsidR="00CB28A7" w:rsidRPr="00CB28A7" w:rsidRDefault="00CB28A7" w:rsidP="00CB28A7">
      <w:pPr>
        <w:rPr>
          <w:rFonts w:asciiTheme="minorHAnsi" w:hAnsiTheme="minorHAnsi" w:cstheme="minorHAnsi"/>
          <w:sz w:val="24"/>
          <w:szCs w:val="24"/>
        </w:rPr>
      </w:pPr>
    </w:p>
    <w:p w14:paraId="5BEA8797" w14:textId="77777777" w:rsidR="00CB28A7" w:rsidRPr="00CB28A7" w:rsidRDefault="00CB28A7" w:rsidP="00CB28A7">
      <w:pPr>
        <w:rPr>
          <w:rFonts w:asciiTheme="minorHAnsi" w:hAnsiTheme="minorHAnsi" w:cstheme="minorHAnsi"/>
          <w:sz w:val="24"/>
          <w:szCs w:val="24"/>
        </w:rPr>
      </w:pPr>
    </w:p>
    <w:p w14:paraId="46D5D9BD" w14:textId="77777777" w:rsidR="00CB28A7" w:rsidRPr="00CB28A7" w:rsidRDefault="00CB28A7" w:rsidP="00CB28A7">
      <w:pPr>
        <w:rPr>
          <w:rFonts w:asciiTheme="minorHAnsi" w:hAnsiTheme="minorHAnsi" w:cstheme="minorHAnsi"/>
          <w:sz w:val="24"/>
          <w:szCs w:val="24"/>
        </w:rPr>
      </w:pPr>
    </w:p>
    <w:p w14:paraId="7C0139EF" w14:textId="77777777" w:rsidR="00CB28A7" w:rsidRPr="00CB28A7" w:rsidRDefault="00CB28A7" w:rsidP="00CB28A7">
      <w:pPr>
        <w:rPr>
          <w:rFonts w:asciiTheme="minorHAnsi" w:hAnsiTheme="minorHAnsi" w:cstheme="minorHAnsi"/>
          <w:sz w:val="24"/>
          <w:szCs w:val="24"/>
        </w:rPr>
      </w:pPr>
    </w:p>
    <w:p w14:paraId="07981853" w14:textId="77777777" w:rsidR="00CB28A7" w:rsidRPr="00CB28A7" w:rsidRDefault="00CB28A7" w:rsidP="00CB28A7">
      <w:pPr>
        <w:rPr>
          <w:rFonts w:asciiTheme="minorHAnsi" w:hAnsiTheme="minorHAnsi" w:cstheme="minorHAnsi"/>
          <w:sz w:val="24"/>
          <w:szCs w:val="24"/>
        </w:rPr>
      </w:pPr>
    </w:p>
    <w:p w14:paraId="54E3B4F2" w14:textId="77777777" w:rsidR="00CB28A7" w:rsidRPr="00CB28A7" w:rsidRDefault="00CB28A7" w:rsidP="00CB28A7">
      <w:pPr>
        <w:rPr>
          <w:rFonts w:asciiTheme="minorHAnsi" w:hAnsiTheme="minorHAnsi" w:cstheme="minorHAnsi"/>
          <w:sz w:val="24"/>
          <w:szCs w:val="24"/>
        </w:rPr>
      </w:pPr>
    </w:p>
    <w:p w14:paraId="576E3E97" w14:textId="77777777" w:rsidR="00CB28A7" w:rsidRPr="00CB28A7" w:rsidRDefault="00CB28A7" w:rsidP="00CB28A7">
      <w:pPr>
        <w:ind w:firstLine="720"/>
        <w:rPr>
          <w:rFonts w:asciiTheme="minorHAnsi" w:hAnsiTheme="minorHAnsi" w:cstheme="minorHAnsi"/>
          <w:sz w:val="24"/>
          <w:szCs w:val="24"/>
        </w:rPr>
      </w:pPr>
    </w:p>
    <w:sectPr w:rsidR="00CB28A7" w:rsidRPr="00CB28A7" w:rsidSect="004F5A97">
      <w:footerReference w:type="default" r:id="rId10"/>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52D5" w14:textId="77777777" w:rsidR="005230A6" w:rsidRDefault="005230A6" w:rsidP="00C41236">
      <w:r>
        <w:separator/>
      </w:r>
    </w:p>
  </w:endnote>
  <w:endnote w:type="continuationSeparator" w:id="0">
    <w:p w14:paraId="3EA81C9A" w14:textId="77777777" w:rsidR="005230A6" w:rsidRDefault="005230A6"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0AAFB8E6"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CB28A7">
      <w:rPr>
        <w:rFonts w:asciiTheme="minorHAnsi" w:hAnsiTheme="minorHAnsi" w:cstheme="minorHAnsi"/>
        <w:b/>
        <w:bCs/>
      </w:rPr>
      <w:t>1</w:t>
    </w:r>
    <w:r w:rsidR="005B6979">
      <w:rPr>
        <w:rFonts w:asciiTheme="minorHAnsi" w:hAnsiTheme="minorHAnsi" w:cstheme="minorHAnsi"/>
        <w:b/>
        <w:bCs/>
      </w:rPr>
      <w:t>2</w:t>
    </w:r>
    <w:r w:rsidRPr="000D2EC9">
      <w:rPr>
        <w:rFonts w:asciiTheme="minorHAnsi" w:hAnsiTheme="minorHAnsi" w:cstheme="minorHAnsi"/>
        <w:b/>
        <w:bCs/>
      </w:rPr>
      <w:t>/</w:t>
    </w:r>
    <w:r w:rsidR="003B087D">
      <w:rPr>
        <w:rFonts w:asciiTheme="minorHAnsi" w:hAnsiTheme="minorHAnsi" w:cstheme="minorHAnsi"/>
        <w:b/>
        <w:bCs/>
      </w:rPr>
      <w:t>0</w:t>
    </w:r>
    <w:r w:rsidR="005B6979">
      <w:rPr>
        <w:rFonts w:asciiTheme="minorHAnsi" w:hAnsiTheme="minorHAnsi" w:cstheme="minorHAnsi"/>
        <w:b/>
        <w:bCs/>
      </w:rPr>
      <w:t>2</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DE92" w14:textId="77777777" w:rsidR="005230A6" w:rsidRDefault="005230A6" w:rsidP="00C41236">
      <w:r>
        <w:separator/>
      </w:r>
    </w:p>
  </w:footnote>
  <w:footnote w:type="continuationSeparator" w:id="0">
    <w:p w14:paraId="306F1FBA" w14:textId="77777777" w:rsidR="005230A6" w:rsidRDefault="005230A6" w:rsidP="00C4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2"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6"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0"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772ED8"/>
    <w:multiLevelType w:val="multilevel"/>
    <w:tmpl w:val="92043F56"/>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4"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5"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6"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0"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2"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5"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7"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6"/>
  </w:num>
  <w:num w:numId="2" w16cid:durableId="844713548">
    <w:abstractNumId w:val="12"/>
  </w:num>
  <w:num w:numId="3" w16cid:durableId="1366055046">
    <w:abstractNumId w:val="23"/>
  </w:num>
  <w:num w:numId="4" w16cid:durableId="1739673289">
    <w:abstractNumId w:val="0"/>
  </w:num>
  <w:num w:numId="5" w16cid:durableId="1387220320">
    <w:abstractNumId w:val="29"/>
  </w:num>
  <w:num w:numId="6" w16cid:durableId="181553968">
    <w:abstractNumId w:val="30"/>
  </w:num>
  <w:num w:numId="7" w16cid:durableId="192885688">
    <w:abstractNumId w:val="21"/>
  </w:num>
  <w:num w:numId="8" w16cid:durableId="87891218">
    <w:abstractNumId w:val="26"/>
  </w:num>
  <w:num w:numId="9" w16cid:durableId="1289356651">
    <w:abstractNumId w:val="27"/>
  </w:num>
  <w:num w:numId="10" w16cid:durableId="1074473670">
    <w:abstractNumId w:val="16"/>
  </w:num>
  <w:num w:numId="11" w16cid:durableId="660619079">
    <w:abstractNumId w:val="32"/>
  </w:num>
  <w:num w:numId="12" w16cid:durableId="1940261248">
    <w:abstractNumId w:val="3"/>
  </w:num>
  <w:num w:numId="13" w16cid:durableId="1426802385">
    <w:abstractNumId w:val="8"/>
  </w:num>
  <w:num w:numId="14" w16cid:durableId="966399082">
    <w:abstractNumId w:val="1"/>
  </w:num>
  <w:num w:numId="15" w16cid:durableId="383600424">
    <w:abstractNumId w:val="19"/>
  </w:num>
  <w:num w:numId="16" w16cid:durableId="358287159">
    <w:abstractNumId w:val="15"/>
  </w:num>
  <w:num w:numId="17" w16cid:durableId="1854801210">
    <w:abstractNumId w:val="17"/>
  </w:num>
  <w:num w:numId="18" w16cid:durableId="1665670945">
    <w:abstractNumId w:val="25"/>
  </w:num>
  <w:num w:numId="19" w16cid:durableId="108669863">
    <w:abstractNumId w:val="4"/>
  </w:num>
  <w:num w:numId="20" w16cid:durableId="1223515928">
    <w:abstractNumId w:val="31"/>
  </w:num>
  <w:num w:numId="21" w16cid:durableId="90708952">
    <w:abstractNumId w:val="20"/>
  </w:num>
  <w:num w:numId="22" w16cid:durableId="324822396">
    <w:abstractNumId w:val="10"/>
  </w:num>
  <w:num w:numId="23" w16cid:durableId="995835920">
    <w:abstractNumId w:val="18"/>
  </w:num>
  <w:num w:numId="24" w16cid:durableId="659424684">
    <w:abstractNumId w:val="9"/>
  </w:num>
  <w:num w:numId="25" w16cid:durableId="780033109">
    <w:abstractNumId w:val="28"/>
  </w:num>
  <w:num w:numId="26" w16cid:durableId="85807854">
    <w:abstractNumId w:val="24"/>
  </w:num>
  <w:num w:numId="27" w16cid:durableId="1332831047">
    <w:abstractNumId w:val="11"/>
  </w:num>
  <w:num w:numId="28" w16cid:durableId="1094982933">
    <w:abstractNumId w:val="14"/>
  </w:num>
  <w:num w:numId="29" w16cid:durableId="1192836996">
    <w:abstractNumId w:val="22"/>
  </w:num>
  <w:num w:numId="30" w16cid:durableId="301351729">
    <w:abstractNumId w:val="7"/>
  </w:num>
  <w:num w:numId="31" w16cid:durableId="180903208">
    <w:abstractNumId w:val="13"/>
  </w:num>
  <w:num w:numId="32" w16cid:durableId="2010400033">
    <w:abstractNumId w:val="5"/>
  </w:num>
  <w:num w:numId="33" w16cid:durableId="137620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1165"/>
    <w:rsid w:val="000218F8"/>
    <w:rsid w:val="000254D8"/>
    <w:rsid w:val="000304F0"/>
    <w:rsid w:val="00036112"/>
    <w:rsid w:val="00036835"/>
    <w:rsid w:val="000379D7"/>
    <w:rsid w:val="00040DDE"/>
    <w:rsid w:val="0004631B"/>
    <w:rsid w:val="00046DE0"/>
    <w:rsid w:val="00052B29"/>
    <w:rsid w:val="00057046"/>
    <w:rsid w:val="0005775A"/>
    <w:rsid w:val="000675C0"/>
    <w:rsid w:val="0007198B"/>
    <w:rsid w:val="00075504"/>
    <w:rsid w:val="0008449E"/>
    <w:rsid w:val="0008489F"/>
    <w:rsid w:val="00090184"/>
    <w:rsid w:val="00092364"/>
    <w:rsid w:val="00097D86"/>
    <w:rsid w:val="000A333C"/>
    <w:rsid w:val="000A4024"/>
    <w:rsid w:val="000A4833"/>
    <w:rsid w:val="000B3566"/>
    <w:rsid w:val="000C06F4"/>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7607"/>
    <w:rsid w:val="00167DEB"/>
    <w:rsid w:val="00171527"/>
    <w:rsid w:val="00172913"/>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7142"/>
    <w:rsid w:val="003158D8"/>
    <w:rsid w:val="003172CF"/>
    <w:rsid w:val="00317865"/>
    <w:rsid w:val="003219CA"/>
    <w:rsid w:val="003246E7"/>
    <w:rsid w:val="00327309"/>
    <w:rsid w:val="0032781F"/>
    <w:rsid w:val="00331221"/>
    <w:rsid w:val="003318D1"/>
    <w:rsid w:val="00335110"/>
    <w:rsid w:val="003354C2"/>
    <w:rsid w:val="00336208"/>
    <w:rsid w:val="00337379"/>
    <w:rsid w:val="00340131"/>
    <w:rsid w:val="00341087"/>
    <w:rsid w:val="0034124F"/>
    <w:rsid w:val="00344987"/>
    <w:rsid w:val="00344F7A"/>
    <w:rsid w:val="00345151"/>
    <w:rsid w:val="00346E30"/>
    <w:rsid w:val="00351BD0"/>
    <w:rsid w:val="0035732D"/>
    <w:rsid w:val="00362280"/>
    <w:rsid w:val="00362643"/>
    <w:rsid w:val="00363757"/>
    <w:rsid w:val="003765E2"/>
    <w:rsid w:val="00381972"/>
    <w:rsid w:val="0038398F"/>
    <w:rsid w:val="003841FC"/>
    <w:rsid w:val="0038427F"/>
    <w:rsid w:val="00386FA9"/>
    <w:rsid w:val="00395A48"/>
    <w:rsid w:val="00397FF6"/>
    <w:rsid w:val="003A2D1E"/>
    <w:rsid w:val="003A4C60"/>
    <w:rsid w:val="003A698C"/>
    <w:rsid w:val="003B087D"/>
    <w:rsid w:val="003B30D5"/>
    <w:rsid w:val="003B4A87"/>
    <w:rsid w:val="003B55F0"/>
    <w:rsid w:val="003C3103"/>
    <w:rsid w:val="003C4CAB"/>
    <w:rsid w:val="003C5F39"/>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EDD"/>
    <w:rsid w:val="004029DF"/>
    <w:rsid w:val="00402A5E"/>
    <w:rsid w:val="004063C6"/>
    <w:rsid w:val="00410CAF"/>
    <w:rsid w:val="00410E22"/>
    <w:rsid w:val="0041300D"/>
    <w:rsid w:val="00413731"/>
    <w:rsid w:val="0041468F"/>
    <w:rsid w:val="00414705"/>
    <w:rsid w:val="00415D15"/>
    <w:rsid w:val="0042582E"/>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67C8"/>
    <w:rsid w:val="00471879"/>
    <w:rsid w:val="00474929"/>
    <w:rsid w:val="004749E1"/>
    <w:rsid w:val="0048710F"/>
    <w:rsid w:val="0049320B"/>
    <w:rsid w:val="004956D2"/>
    <w:rsid w:val="00495CAE"/>
    <w:rsid w:val="004977FC"/>
    <w:rsid w:val="004A068E"/>
    <w:rsid w:val="004A7420"/>
    <w:rsid w:val="004B09EB"/>
    <w:rsid w:val="004B130C"/>
    <w:rsid w:val="004B44D9"/>
    <w:rsid w:val="004B4FC2"/>
    <w:rsid w:val="004B7D10"/>
    <w:rsid w:val="004C20EE"/>
    <w:rsid w:val="004D040D"/>
    <w:rsid w:val="004D1B04"/>
    <w:rsid w:val="004D2E6E"/>
    <w:rsid w:val="004E1212"/>
    <w:rsid w:val="004E2EDE"/>
    <w:rsid w:val="004E71A8"/>
    <w:rsid w:val="004F5A97"/>
    <w:rsid w:val="004F6054"/>
    <w:rsid w:val="0050074A"/>
    <w:rsid w:val="00500B9C"/>
    <w:rsid w:val="00502F56"/>
    <w:rsid w:val="0050332E"/>
    <w:rsid w:val="00503FAA"/>
    <w:rsid w:val="0050527B"/>
    <w:rsid w:val="00515399"/>
    <w:rsid w:val="00522000"/>
    <w:rsid w:val="005230A6"/>
    <w:rsid w:val="00524AA5"/>
    <w:rsid w:val="00526DA7"/>
    <w:rsid w:val="00534E60"/>
    <w:rsid w:val="005375E2"/>
    <w:rsid w:val="00537BA9"/>
    <w:rsid w:val="00541853"/>
    <w:rsid w:val="00543A8A"/>
    <w:rsid w:val="00543F72"/>
    <w:rsid w:val="00544430"/>
    <w:rsid w:val="0054482D"/>
    <w:rsid w:val="00547CDF"/>
    <w:rsid w:val="00553361"/>
    <w:rsid w:val="00555A1F"/>
    <w:rsid w:val="00556813"/>
    <w:rsid w:val="00556E95"/>
    <w:rsid w:val="005579F6"/>
    <w:rsid w:val="0056052D"/>
    <w:rsid w:val="0056129D"/>
    <w:rsid w:val="005617C0"/>
    <w:rsid w:val="00562337"/>
    <w:rsid w:val="00562FE0"/>
    <w:rsid w:val="005631EB"/>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32CB4"/>
    <w:rsid w:val="006339E9"/>
    <w:rsid w:val="006367FE"/>
    <w:rsid w:val="00642811"/>
    <w:rsid w:val="00643249"/>
    <w:rsid w:val="006478A3"/>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6026"/>
    <w:rsid w:val="0072749B"/>
    <w:rsid w:val="007279DC"/>
    <w:rsid w:val="007340B7"/>
    <w:rsid w:val="007349AA"/>
    <w:rsid w:val="00746AB4"/>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B0FA4"/>
    <w:rsid w:val="007B13ED"/>
    <w:rsid w:val="007B1838"/>
    <w:rsid w:val="007B53D3"/>
    <w:rsid w:val="007C7A3F"/>
    <w:rsid w:val="007C7E72"/>
    <w:rsid w:val="007D1AFF"/>
    <w:rsid w:val="007D4A52"/>
    <w:rsid w:val="007D6E6B"/>
    <w:rsid w:val="007D72E2"/>
    <w:rsid w:val="007E0E2D"/>
    <w:rsid w:val="007E2352"/>
    <w:rsid w:val="007E361E"/>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31491"/>
    <w:rsid w:val="00931ABE"/>
    <w:rsid w:val="0093465B"/>
    <w:rsid w:val="00934911"/>
    <w:rsid w:val="009366C4"/>
    <w:rsid w:val="00937C9D"/>
    <w:rsid w:val="009409F5"/>
    <w:rsid w:val="009415D2"/>
    <w:rsid w:val="009430E9"/>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49AE"/>
    <w:rsid w:val="00A70434"/>
    <w:rsid w:val="00A704BB"/>
    <w:rsid w:val="00A719D8"/>
    <w:rsid w:val="00A74F82"/>
    <w:rsid w:val="00A863E3"/>
    <w:rsid w:val="00A867AF"/>
    <w:rsid w:val="00A90769"/>
    <w:rsid w:val="00A90BC7"/>
    <w:rsid w:val="00A92152"/>
    <w:rsid w:val="00A96C21"/>
    <w:rsid w:val="00AA2CAC"/>
    <w:rsid w:val="00AA5488"/>
    <w:rsid w:val="00AA6251"/>
    <w:rsid w:val="00AA68FC"/>
    <w:rsid w:val="00AB0238"/>
    <w:rsid w:val="00AB0FC1"/>
    <w:rsid w:val="00AB1DD7"/>
    <w:rsid w:val="00AB43BA"/>
    <w:rsid w:val="00AC2AD7"/>
    <w:rsid w:val="00AC4A59"/>
    <w:rsid w:val="00AC4E9B"/>
    <w:rsid w:val="00AC7568"/>
    <w:rsid w:val="00AD2A5E"/>
    <w:rsid w:val="00AD556C"/>
    <w:rsid w:val="00AD71E9"/>
    <w:rsid w:val="00AE0F9A"/>
    <w:rsid w:val="00AE3F4C"/>
    <w:rsid w:val="00AE48D4"/>
    <w:rsid w:val="00AE6D76"/>
    <w:rsid w:val="00AF4047"/>
    <w:rsid w:val="00B001E8"/>
    <w:rsid w:val="00B0177A"/>
    <w:rsid w:val="00B026EB"/>
    <w:rsid w:val="00B03D8A"/>
    <w:rsid w:val="00B06447"/>
    <w:rsid w:val="00B067F2"/>
    <w:rsid w:val="00B10957"/>
    <w:rsid w:val="00B116A8"/>
    <w:rsid w:val="00B12391"/>
    <w:rsid w:val="00B27127"/>
    <w:rsid w:val="00B337CA"/>
    <w:rsid w:val="00B349B0"/>
    <w:rsid w:val="00B40FC8"/>
    <w:rsid w:val="00B41A12"/>
    <w:rsid w:val="00B42338"/>
    <w:rsid w:val="00B52DBD"/>
    <w:rsid w:val="00B530ED"/>
    <w:rsid w:val="00B55748"/>
    <w:rsid w:val="00B5797A"/>
    <w:rsid w:val="00B601B8"/>
    <w:rsid w:val="00B700A5"/>
    <w:rsid w:val="00B71A6A"/>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106F6"/>
    <w:rsid w:val="00C109D4"/>
    <w:rsid w:val="00C121FF"/>
    <w:rsid w:val="00C17A6A"/>
    <w:rsid w:val="00C17FDB"/>
    <w:rsid w:val="00C24F62"/>
    <w:rsid w:val="00C25F1A"/>
    <w:rsid w:val="00C276C6"/>
    <w:rsid w:val="00C318F5"/>
    <w:rsid w:val="00C344CA"/>
    <w:rsid w:val="00C3489B"/>
    <w:rsid w:val="00C41236"/>
    <w:rsid w:val="00C43491"/>
    <w:rsid w:val="00C44835"/>
    <w:rsid w:val="00C450D1"/>
    <w:rsid w:val="00C46216"/>
    <w:rsid w:val="00C51C55"/>
    <w:rsid w:val="00C678FB"/>
    <w:rsid w:val="00C721C3"/>
    <w:rsid w:val="00C755FF"/>
    <w:rsid w:val="00C767F8"/>
    <w:rsid w:val="00C80C36"/>
    <w:rsid w:val="00C8348E"/>
    <w:rsid w:val="00C86170"/>
    <w:rsid w:val="00C87388"/>
    <w:rsid w:val="00C93462"/>
    <w:rsid w:val="00C9554D"/>
    <w:rsid w:val="00C95D2D"/>
    <w:rsid w:val="00C969F6"/>
    <w:rsid w:val="00CA20FA"/>
    <w:rsid w:val="00CA31E3"/>
    <w:rsid w:val="00CA3B04"/>
    <w:rsid w:val="00CA4D97"/>
    <w:rsid w:val="00CA51FF"/>
    <w:rsid w:val="00CA585C"/>
    <w:rsid w:val="00CB0F11"/>
    <w:rsid w:val="00CB122D"/>
    <w:rsid w:val="00CB28A7"/>
    <w:rsid w:val="00CB45FC"/>
    <w:rsid w:val="00CB471E"/>
    <w:rsid w:val="00CB79D6"/>
    <w:rsid w:val="00CC2A88"/>
    <w:rsid w:val="00CD0F79"/>
    <w:rsid w:val="00CD1678"/>
    <w:rsid w:val="00CD1A3B"/>
    <w:rsid w:val="00CD4580"/>
    <w:rsid w:val="00CD76DB"/>
    <w:rsid w:val="00CE102F"/>
    <w:rsid w:val="00CE233B"/>
    <w:rsid w:val="00CE41D8"/>
    <w:rsid w:val="00CE43A5"/>
    <w:rsid w:val="00CE5924"/>
    <w:rsid w:val="00CF4609"/>
    <w:rsid w:val="00CF568B"/>
    <w:rsid w:val="00D00B85"/>
    <w:rsid w:val="00D019CA"/>
    <w:rsid w:val="00D01B60"/>
    <w:rsid w:val="00D029EE"/>
    <w:rsid w:val="00D05450"/>
    <w:rsid w:val="00D05DA8"/>
    <w:rsid w:val="00D127EB"/>
    <w:rsid w:val="00D13397"/>
    <w:rsid w:val="00D21C13"/>
    <w:rsid w:val="00D224C3"/>
    <w:rsid w:val="00D23126"/>
    <w:rsid w:val="00D32BDB"/>
    <w:rsid w:val="00D346D4"/>
    <w:rsid w:val="00D3798A"/>
    <w:rsid w:val="00D45F86"/>
    <w:rsid w:val="00D47C64"/>
    <w:rsid w:val="00D51BAF"/>
    <w:rsid w:val="00D5203A"/>
    <w:rsid w:val="00D53EB4"/>
    <w:rsid w:val="00D60FE1"/>
    <w:rsid w:val="00D616E9"/>
    <w:rsid w:val="00D61AB0"/>
    <w:rsid w:val="00D62BAF"/>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877"/>
    <w:rsid w:val="00E73276"/>
    <w:rsid w:val="00E753B5"/>
    <w:rsid w:val="00E76074"/>
    <w:rsid w:val="00E7651F"/>
    <w:rsid w:val="00E82612"/>
    <w:rsid w:val="00E86550"/>
    <w:rsid w:val="00E915D2"/>
    <w:rsid w:val="00E91FAF"/>
    <w:rsid w:val="00E93728"/>
    <w:rsid w:val="00E93DA9"/>
    <w:rsid w:val="00E951F3"/>
    <w:rsid w:val="00E966B0"/>
    <w:rsid w:val="00EA0B20"/>
    <w:rsid w:val="00EA0E55"/>
    <w:rsid w:val="00EA1BD0"/>
    <w:rsid w:val="00EA4FA9"/>
    <w:rsid w:val="00EA519F"/>
    <w:rsid w:val="00EA7708"/>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7CBE"/>
    <w:rsid w:val="00F11EDB"/>
    <w:rsid w:val="00F138D4"/>
    <w:rsid w:val="00F14BC2"/>
    <w:rsid w:val="00F14C58"/>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D2C"/>
    <w:rsid w:val="00FC4505"/>
    <w:rsid w:val="00FC7824"/>
    <w:rsid w:val="00FD0939"/>
    <w:rsid w:val="00FD6EFF"/>
    <w:rsid w:val="00FD7663"/>
    <w:rsid w:val="00FE4567"/>
    <w:rsid w:val="00FE6391"/>
    <w:rsid w:val="00FE694C"/>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Wendy Alcock</cp:lastModifiedBy>
  <cp:revision>5</cp:revision>
  <cp:lastPrinted>2024-03-13T16:26:00Z</cp:lastPrinted>
  <dcterms:created xsi:type="dcterms:W3CDTF">2025-02-12T10:57:00Z</dcterms:created>
  <dcterms:modified xsi:type="dcterms:W3CDTF">2025-02-12T11:19:00Z</dcterms:modified>
</cp:coreProperties>
</file>