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6C05" w14:textId="7D05034D" w:rsidR="00D5449A" w:rsidRDefault="00D5449A" w:rsidP="00D5449A">
      <w:pPr>
        <w:jc w:val="center"/>
        <w:rPr>
          <w:b/>
          <w:bCs/>
        </w:rPr>
      </w:pPr>
      <w:r w:rsidRPr="00BD539E">
        <w:rPr>
          <w:noProof/>
        </w:rPr>
        <w:drawing>
          <wp:inline distT="0" distB="0" distL="0" distR="0" wp14:anchorId="445CA213" wp14:editId="3AF4636F">
            <wp:extent cx="3038435" cy="581997"/>
            <wp:effectExtent l="0" t="0" r="0" b="0"/>
            <wp:docPr id="1073741825" name="officeArt object" descr="A black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officeArt object" descr="A black text on a white background&#10;&#10;AI-generated content may be incorrect."/>
                    <pic:cNvPicPr>
                      <a:picLocks noChangeAspect="1"/>
                    </pic:cNvPicPr>
                  </pic:nvPicPr>
                  <pic:blipFill>
                    <a:blip r:embed="rId8"/>
                    <a:stretch>
                      <a:fillRect/>
                    </a:stretch>
                  </pic:blipFill>
                  <pic:spPr>
                    <a:xfrm>
                      <a:off x="0" y="0"/>
                      <a:ext cx="3038435" cy="581997"/>
                    </a:xfrm>
                    <a:prstGeom prst="rect">
                      <a:avLst/>
                    </a:prstGeom>
                    <a:ln w="12700" cap="flat">
                      <a:noFill/>
                      <a:miter lim="400000"/>
                    </a:ln>
                    <a:effectLst/>
                  </pic:spPr>
                </pic:pic>
              </a:graphicData>
            </a:graphic>
          </wp:inline>
        </w:drawing>
      </w:r>
    </w:p>
    <w:p w14:paraId="780E77BB" w14:textId="5B7C8CD3" w:rsidR="00A57768" w:rsidRPr="00A57768" w:rsidRDefault="00A57768" w:rsidP="002611D2">
      <w:pPr>
        <w:jc w:val="center"/>
      </w:pPr>
      <w:r w:rsidRPr="00A57768">
        <w:rPr>
          <w:b/>
          <w:bCs/>
        </w:rPr>
        <w:t>MINUTES FOR THE MEETING OF EYE TOWN COUNCIL</w:t>
      </w:r>
      <w:r w:rsidRPr="00A57768">
        <w:br/>
        <w:t xml:space="preserve">held in Eye Town Hall on </w:t>
      </w:r>
      <w:r w:rsidRPr="00A57768">
        <w:rPr>
          <w:b/>
          <w:bCs/>
        </w:rPr>
        <w:t xml:space="preserve">Wednesday </w:t>
      </w:r>
      <w:r w:rsidR="00C54B39">
        <w:rPr>
          <w:b/>
          <w:bCs/>
        </w:rPr>
        <w:t>18</w:t>
      </w:r>
      <w:r w:rsidR="00C54B39" w:rsidRPr="00C54B39">
        <w:rPr>
          <w:b/>
          <w:bCs/>
          <w:vertAlign w:val="superscript"/>
        </w:rPr>
        <w:t>th</w:t>
      </w:r>
      <w:r w:rsidR="00C54B39">
        <w:rPr>
          <w:b/>
          <w:bCs/>
        </w:rPr>
        <w:t xml:space="preserve"> Febr</w:t>
      </w:r>
      <w:r w:rsidRPr="00A57768">
        <w:rPr>
          <w:b/>
          <w:bCs/>
        </w:rPr>
        <w:t>uary 2026 at 7.30pm</w:t>
      </w:r>
    </w:p>
    <w:p w14:paraId="4A566D54"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Present:</w:t>
      </w:r>
      <w:r w:rsidRPr="002611D2">
        <w:rPr>
          <w:rFonts w:ascii="Calibri" w:eastAsia="Times New Roman" w:hAnsi="Calibri" w:cs="Calibri"/>
          <w:kern w:val="0"/>
          <w:lang w:eastAsia="en-GB"/>
          <w14:ligatures w14:val="none"/>
        </w:rPr>
        <w:br/>
        <w:t>Cllrs Brandon, Walker, Smith, Salter, Ager, Hunt, Lewis, Gatherer and Foulger</w:t>
      </w:r>
    </w:p>
    <w:p w14:paraId="70AD1C16"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Also present:</w:t>
      </w:r>
      <w:r w:rsidRPr="002611D2">
        <w:rPr>
          <w:rFonts w:ascii="Calibri" w:eastAsia="Times New Roman" w:hAnsi="Calibri" w:cs="Calibri"/>
          <w:kern w:val="0"/>
          <w:lang w:eastAsia="en-GB"/>
          <w14:ligatures w14:val="none"/>
        </w:rPr>
        <w:br/>
        <w:t>Town Clerk, District Cllr Lucy Elkin and seven members of the public</w:t>
      </w:r>
    </w:p>
    <w:p w14:paraId="3C1B5966"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The Mayor, Cllr Brandon, welcomed all those present.</w:t>
      </w:r>
    </w:p>
    <w:p w14:paraId="00417CFE"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660E0482">
          <v:rect id="_x0000_i1025" style="width:0;height:1.5pt" o:hralign="center" o:hrstd="t" o:hr="t" fillcolor="#a0a0a0" stroked="f"/>
        </w:pict>
      </w:r>
    </w:p>
    <w:p w14:paraId="6B64D511" w14:textId="356504B5" w:rsidR="002611D2" w:rsidRPr="005029CF" w:rsidRDefault="002611D2" w:rsidP="005029CF">
      <w:pPr>
        <w:pStyle w:val="ListParagraph"/>
        <w:numPr>
          <w:ilvl w:val="0"/>
          <w:numId w:val="22"/>
        </w:numPr>
        <w:spacing w:before="100" w:beforeAutospacing="1" w:after="100" w:afterAutospacing="1" w:line="240" w:lineRule="auto"/>
        <w:rPr>
          <w:rFonts w:ascii="Calibri" w:eastAsia="Times New Roman" w:hAnsi="Calibri" w:cs="Calibri"/>
          <w:kern w:val="0"/>
          <w:lang w:eastAsia="en-GB"/>
          <w14:ligatures w14:val="none"/>
        </w:rPr>
      </w:pPr>
      <w:r w:rsidRPr="005029CF">
        <w:rPr>
          <w:rFonts w:ascii="Calibri" w:eastAsia="Times New Roman" w:hAnsi="Calibri" w:cs="Calibri"/>
          <w:b/>
          <w:bCs/>
          <w:kern w:val="0"/>
          <w:lang w:eastAsia="en-GB"/>
          <w14:ligatures w14:val="none"/>
        </w:rPr>
        <w:t>Apologies and approval of absence(s)</w:t>
      </w:r>
      <w:r w:rsidRPr="005029CF">
        <w:rPr>
          <w:rFonts w:ascii="Calibri" w:eastAsia="Times New Roman" w:hAnsi="Calibri" w:cs="Calibri"/>
          <w:kern w:val="0"/>
          <w:lang w:eastAsia="en-GB"/>
          <w14:ligatures w14:val="none"/>
        </w:rPr>
        <w:br/>
        <w:t>Apologies for absence were received from Cllrs Rangecroft, Ahearne and Woodley and were accepted.</w:t>
      </w:r>
    </w:p>
    <w:p w14:paraId="0CDA7FC9" w14:textId="1C81E439" w:rsidR="005029CF" w:rsidRPr="005029CF" w:rsidRDefault="005029CF" w:rsidP="005029CF">
      <w:pPr>
        <w:pStyle w:val="ListParagraph"/>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No apologies received from Cllr. Crispin, not accepted.</w:t>
      </w:r>
    </w:p>
    <w:p w14:paraId="164EE13E"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Apologies were also received from District Cllr Lucy Elkin and County Cllr Henry Lloyd.</w:t>
      </w:r>
    </w:p>
    <w:p w14:paraId="6B23D752"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42CFE158">
          <v:rect id="_x0000_i1026" style="width:0;height:1.5pt" o:hralign="center" o:hrstd="t" o:hr="t" fillcolor="#a0a0a0" stroked="f"/>
        </w:pict>
      </w:r>
    </w:p>
    <w:p w14:paraId="59084FC9"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2. Members’ Declarations of Local Interests and Consideration of Requests for Dispensations</w:t>
      </w:r>
      <w:r w:rsidRPr="002611D2">
        <w:rPr>
          <w:rFonts w:ascii="Calibri" w:eastAsia="Times New Roman" w:hAnsi="Calibri" w:cs="Calibri"/>
          <w:kern w:val="0"/>
          <w:lang w:eastAsia="en-GB"/>
          <w14:ligatures w14:val="none"/>
        </w:rPr>
        <w:br/>
        <w:t>Declarations of interest were received from Cllrs Walker, Smith and Salter.</w:t>
      </w:r>
    </w:p>
    <w:p w14:paraId="2EE9BA8C"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3C04B8F2">
          <v:rect id="_x0000_i1027" style="width:0;height:1.5pt" o:hralign="center" o:hrstd="t" o:hr="t" fillcolor="#a0a0a0" stroked="f"/>
        </w:pict>
      </w:r>
    </w:p>
    <w:p w14:paraId="57A64F3F"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3. Public Forum</w:t>
      </w:r>
    </w:p>
    <w:p w14:paraId="223AFB2E"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a. County Councillor Report – Cllr Henry Lloyd</w:t>
      </w:r>
      <w:r w:rsidRPr="002611D2">
        <w:rPr>
          <w:rFonts w:ascii="Calibri" w:eastAsia="Times New Roman" w:hAnsi="Calibri" w:cs="Calibri"/>
          <w:kern w:val="0"/>
          <w:lang w:eastAsia="en-GB"/>
          <w14:ligatures w14:val="none"/>
        </w:rPr>
        <w:br/>
        <w:t>The report was noted. (See Appendix 1).</w:t>
      </w:r>
    </w:p>
    <w:p w14:paraId="4BC2DEA4"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b. District Councillor Report – Cllr Lucy Elkin</w:t>
      </w:r>
      <w:r w:rsidRPr="002611D2">
        <w:rPr>
          <w:rFonts w:ascii="Calibri" w:eastAsia="Times New Roman" w:hAnsi="Calibri" w:cs="Calibri"/>
          <w:kern w:val="0"/>
          <w:lang w:eastAsia="en-GB"/>
          <w14:ligatures w14:val="none"/>
        </w:rPr>
        <w:br/>
        <w:t>The report was noted. (See Appendix 2).</w:t>
      </w:r>
    </w:p>
    <w:p w14:paraId="0DE405A2"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c. Members of the Public</w:t>
      </w:r>
    </w:p>
    <w:p w14:paraId="7FB8D956"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A resident addressed the Council regarding flooding concerns relating to Phase 2/3 of the Persimmon development. The resident advised that they were currently in discussion with Suffolk County Council Highways and had compiled a 38-page report. They requested that the matter be placed on a future agenda for debate by the Environment and Planning Committees and Full Town Council. The resident also advised that they would attend the Environment Committee meeting in March 2026.</w:t>
      </w:r>
    </w:p>
    <w:p w14:paraId="7176AF00"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A resident advised that they were involved in monitoring the town’s waterways and reported that water levels were already at concerning levels. The resident also informed the Council that the former Eye Post Office sign had been purchased at auction and that they intended to present it to the owner of the new shop and post office.</w:t>
      </w:r>
    </w:p>
    <w:p w14:paraId="71248F74"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lastRenderedPageBreak/>
        <w:t>A resident raised concerns regarding safety on Dove Lane, stating that the lane was increasingly being used as a rat run and that there was concern that someone could be seriously injured.</w:t>
      </w:r>
    </w:p>
    <w:p w14:paraId="22A04A1B"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A resident asked whether any clarification had been received regarding the proposed cable corridors. Cllr Brandon advised that the Council’s response to the EcoPower proposal would be discussed later in the meeting, but that no further clarification had been received to date. The same resident queried potential flooding concerns relating to the Cranswick site should the facility double in size.</w:t>
      </w:r>
    </w:p>
    <w:p w14:paraId="7A47B61C"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The public participation section of the meeting was then closed.</w:t>
      </w:r>
    </w:p>
    <w:p w14:paraId="2C225B3E"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Formal Council statutory business followed.</w:t>
      </w:r>
    </w:p>
    <w:p w14:paraId="3D1311CC"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1C37FCCD">
          <v:rect id="_x0000_i1028" style="width:0;height:1.5pt" o:hralign="center" o:hrstd="t" o:hr="t" fillcolor="#a0a0a0" stroked="f"/>
        </w:pict>
      </w:r>
    </w:p>
    <w:p w14:paraId="1F9E8266"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4. To discuss any matters arising from the minutes and to agree the minutes of the Full Town Council Meeting held on 21st January 2026</w:t>
      </w:r>
    </w:p>
    <w:p w14:paraId="1EFD3AE1"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There were no matters arising.</w:t>
      </w:r>
    </w:p>
    <w:p w14:paraId="73C88993"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The minutes were agreed as a true and accurate record.</w:t>
      </w:r>
      <w:r w:rsidRPr="002611D2">
        <w:rPr>
          <w:rFonts w:ascii="Calibri" w:eastAsia="Times New Roman" w:hAnsi="Calibri" w:cs="Calibri"/>
          <w:kern w:val="0"/>
          <w:lang w:eastAsia="en-GB"/>
          <w14:ligatures w14:val="none"/>
        </w:rPr>
        <w:br/>
        <w:t>Proposed by Cllr Brandon and seconded by Cllr Ager.</w:t>
      </w:r>
      <w:r w:rsidRPr="002611D2">
        <w:rPr>
          <w:rFonts w:ascii="Calibri" w:eastAsia="Times New Roman" w:hAnsi="Calibri" w:cs="Calibri"/>
          <w:kern w:val="0"/>
          <w:lang w:eastAsia="en-GB"/>
          <w14:ligatures w14:val="none"/>
        </w:rPr>
        <w:br/>
        <w:t>All in favour.</w:t>
      </w:r>
    </w:p>
    <w:p w14:paraId="6F52C350"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2AE9F2A1">
          <v:rect id="_x0000_i1029" style="width:0;height:1.5pt" o:hralign="center" o:hrstd="t" o:hr="t" fillcolor="#a0a0a0" stroked="f"/>
        </w:pict>
      </w:r>
    </w:p>
    <w:p w14:paraId="551BB817"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5. Co-option of a Councillor</w:t>
      </w:r>
    </w:p>
    <w:p w14:paraId="23723714"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Council considered an application from Izzy Shaw.</w:t>
      </w:r>
      <w:r w:rsidRPr="002611D2">
        <w:rPr>
          <w:rFonts w:ascii="Calibri" w:eastAsia="Times New Roman" w:hAnsi="Calibri" w:cs="Calibri"/>
          <w:kern w:val="0"/>
          <w:lang w:eastAsia="en-GB"/>
          <w14:ligatures w14:val="none"/>
        </w:rPr>
        <w:br/>
        <w:t>It was agreed that the matter be deferred to the next meeting.</w:t>
      </w:r>
    </w:p>
    <w:p w14:paraId="6FB7C33E"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6C0DE021">
          <v:rect id="_x0000_i1030" style="width:0;height:1.5pt" o:hralign="center" o:hrstd="t" o:hr="t" fillcolor="#a0a0a0" stroked="f"/>
        </w:pict>
      </w:r>
    </w:p>
    <w:p w14:paraId="77CA1E93"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6. To receive and comment on planning applications, appeals and consideration of late applications</w:t>
      </w:r>
    </w:p>
    <w:p w14:paraId="15532900" w14:textId="77777777" w:rsidR="002611D2" w:rsidRDefault="002611D2" w:rsidP="002611D2">
      <w:pPr>
        <w:spacing w:after="0"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 xml:space="preserve">a. </w:t>
      </w:r>
      <w:r w:rsidRPr="002611D2">
        <w:rPr>
          <w:rFonts w:ascii="Calibri" w:eastAsia="Times New Roman" w:hAnsi="Calibri" w:cs="Calibri"/>
          <w:b/>
          <w:bCs/>
          <w:kern w:val="0"/>
          <w:lang w:eastAsia="en-GB"/>
          <w14:ligatures w14:val="none"/>
        </w:rPr>
        <w:t>DC/26/00431</w:t>
      </w:r>
      <w:r w:rsidRPr="002611D2">
        <w:rPr>
          <w:rFonts w:ascii="Calibri" w:eastAsia="Times New Roman" w:hAnsi="Calibri" w:cs="Calibri"/>
          <w:kern w:val="0"/>
          <w:lang w:eastAsia="en-GB"/>
          <w14:ligatures w14:val="none"/>
        </w:rPr>
        <w:t xml:space="preserve"> – Discharge of Conditions Application for DC/23/05929 – Condition 8 (Material Schedule)</w:t>
      </w:r>
      <w:r w:rsidRPr="002611D2">
        <w:rPr>
          <w:rFonts w:ascii="Calibri" w:eastAsia="Times New Roman" w:hAnsi="Calibri" w:cs="Calibri"/>
          <w:kern w:val="0"/>
          <w:lang w:eastAsia="en-GB"/>
          <w14:ligatures w14:val="none"/>
        </w:rPr>
        <w:br/>
        <w:t>Land at Eye Airfield, Castleton Way, Eye, Suffolk.</w:t>
      </w:r>
    </w:p>
    <w:p w14:paraId="37A228FE" w14:textId="77777777" w:rsidR="002611D2" w:rsidRDefault="002611D2" w:rsidP="002611D2">
      <w:pPr>
        <w:spacing w:after="0" w:line="240" w:lineRule="auto"/>
        <w:rPr>
          <w:rFonts w:ascii="Calibri" w:eastAsia="Times New Roman" w:hAnsi="Calibri" w:cs="Calibri"/>
          <w:b/>
          <w:bCs/>
          <w:kern w:val="0"/>
          <w:lang w:eastAsia="en-GB"/>
          <w14:ligatures w14:val="none"/>
        </w:rPr>
      </w:pPr>
    </w:p>
    <w:p w14:paraId="52AADA73" w14:textId="49AAC707" w:rsidR="002611D2" w:rsidRPr="002611D2" w:rsidRDefault="002611D2" w:rsidP="002611D2">
      <w:pPr>
        <w:spacing w:after="0"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Comments:</w:t>
      </w:r>
      <w:r w:rsidRPr="002611D2">
        <w:rPr>
          <w:rFonts w:ascii="Calibri" w:eastAsia="Times New Roman" w:hAnsi="Calibri" w:cs="Calibri"/>
          <w:kern w:val="0"/>
          <w:lang w:eastAsia="en-GB"/>
          <w14:ligatures w14:val="none"/>
        </w:rPr>
        <w:t xml:space="preserve"> No objection.</w:t>
      </w:r>
    </w:p>
    <w:p w14:paraId="1195FACA" w14:textId="77777777" w:rsid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 xml:space="preserve">b. </w:t>
      </w:r>
      <w:r w:rsidRPr="002611D2">
        <w:rPr>
          <w:rFonts w:ascii="Calibri" w:eastAsia="Times New Roman" w:hAnsi="Calibri" w:cs="Calibri"/>
          <w:b/>
          <w:bCs/>
          <w:kern w:val="0"/>
          <w:lang w:eastAsia="en-GB"/>
          <w14:ligatures w14:val="none"/>
        </w:rPr>
        <w:t>DC/26/00380</w:t>
      </w:r>
      <w:r w:rsidRPr="002611D2">
        <w:rPr>
          <w:rFonts w:ascii="Calibri" w:eastAsia="Times New Roman" w:hAnsi="Calibri" w:cs="Calibri"/>
          <w:kern w:val="0"/>
          <w:lang w:eastAsia="en-GB"/>
          <w14:ligatures w14:val="none"/>
        </w:rPr>
        <w:t xml:space="preserve"> – Application for a Lawful Development Certificate for a Proposed Use or Development – Conversion of first floor to one dwelling (ground floor to remain as shop)</w:t>
      </w:r>
      <w:r w:rsidRPr="002611D2">
        <w:rPr>
          <w:rFonts w:ascii="Calibri" w:eastAsia="Times New Roman" w:hAnsi="Calibri" w:cs="Calibri"/>
          <w:kern w:val="0"/>
          <w:lang w:eastAsia="en-GB"/>
          <w14:ligatures w14:val="none"/>
        </w:rPr>
        <w:br/>
        <w:t>Lawrence House, Magdalen Street, Eye, Suffolk IP23 7AJ.</w:t>
      </w:r>
    </w:p>
    <w:p w14:paraId="1F5B1226" w14:textId="64C91776"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Comments:</w:t>
      </w:r>
      <w:r w:rsidRPr="002611D2">
        <w:rPr>
          <w:rFonts w:ascii="Calibri" w:eastAsia="Times New Roman" w:hAnsi="Calibri" w:cs="Calibri"/>
          <w:kern w:val="0"/>
          <w:lang w:eastAsia="en-GB"/>
          <w14:ligatures w14:val="none"/>
        </w:rPr>
        <w:t xml:space="preserve"> No objection.</w:t>
      </w:r>
    </w:p>
    <w:p w14:paraId="10989C24" w14:textId="77777777" w:rsidR="002611D2" w:rsidRDefault="002611D2" w:rsidP="002611D2">
      <w:pPr>
        <w:spacing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 xml:space="preserve">c. </w:t>
      </w:r>
      <w:r w:rsidRPr="002611D2">
        <w:rPr>
          <w:rFonts w:ascii="Calibri" w:eastAsia="Times New Roman" w:hAnsi="Calibri" w:cs="Calibri"/>
          <w:b/>
          <w:bCs/>
          <w:kern w:val="0"/>
          <w:lang w:eastAsia="en-GB"/>
          <w14:ligatures w14:val="none"/>
        </w:rPr>
        <w:t>DC/26/00332</w:t>
      </w:r>
      <w:r w:rsidRPr="002611D2">
        <w:rPr>
          <w:rFonts w:ascii="Calibri" w:eastAsia="Times New Roman" w:hAnsi="Calibri" w:cs="Calibri"/>
          <w:kern w:val="0"/>
          <w:lang w:eastAsia="en-GB"/>
          <w14:ligatures w14:val="none"/>
        </w:rPr>
        <w:t xml:space="preserve"> – Discharge of Conditions Application for DC/25/04749 – Conditions 3 (Materials), 8 (Traffic Management Plan), 9 (Delivery Plan) and 11 (Biodiversity Enhancement Layout)</w:t>
      </w:r>
      <w:r w:rsidRPr="002611D2">
        <w:rPr>
          <w:rFonts w:ascii="Calibri" w:eastAsia="Times New Roman" w:hAnsi="Calibri" w:cs="Calibri"/>
          <w:kern w:val="0"/>
          <w:lang w:eastAsia="en-GB"/>
          <w14:ligatures w14:val="none"/>
        </w:rPr>
        <w:br/>
        <w:t>6 Church Street, Eye, Suffolk.</w:t>
      </w:r>
    </w:p>
    <w:p w14:paraId="753BE711" w14:textId="78FF9667" w:rsidR="002611D2" w:rsidRPr="002611D2" w:rsidRDefault="002611D2" w:rsidP="002611D2">
      <w:pPr>
        <w:spacing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Comments:</w:t>
      </w:r>
      <w:r w:rsidRPr="002611D2">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No objection but d</w:t>
      </w:r>
      <w:r w:rsidRPr="002611D2">
        <w:rPr>
          <w:rFonts w:ascii="Calibri" w:eastAsia="Times New Roman" w:hAnsi="Calibri" w:cs="Calibri"/>
          <w:kern w:val="0"/>
          <w:lang w:eastAsia="en-GB"/>
          <w14:ligatures w14:val="none"/>
        </w:rPr>
        <w:t>eliveries must not block the car park.</w:t>
      </w:r>
    </w:p>
    <w:p w14:paraId="161C65D9"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pict w14:anchorId="6B5C436D">
          <v:rect id="_x0000_i1031" style="width:0;height:1.5pt" o:hralign="center" o:hrstd="t" o:hr="t" fillcolor="#a0a0a0" stroked="f"/>
        </w:pict>
      </w:r>
    </w:p>
    <w:p w14:paraId="5A7BF43F"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7. To receive and note determinations received since the last meeting</w:t>
      </w:r>
    </w:p>
    <w:p w14:paraId="6055FA7D"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 xml:space="preserve">a. </w:t>
      </w:r>
      <w:r w:rsidRPr="002611D2">
        <w:rPr>
          <w:rFonts w:ascii="Calibri" w:eastAsia="Times New Roman" w:hAnsi="Calibri" w:cs="Calibri"/>
          <w:b/>
          <w:bCs/>
          <w:kern w:val="0"/>
          <w:lang w:eastAsia="en-GB"/>
          <w14:ligatures w14:val="none"/>
        </w:rPr>
        <w:t>DC/25/03635</w:t>
      </w:r>
      <w:r w:rsidRPr="002611D2">
        <w:rPr>
          <w:rFonts w:ascii="Calibri" w:eastAsia="Times New Roman" w:hAnsi="Calibri" w:cs="Calibri"/>
          <w:kern w:val="0"/>
          <w:lang w:eastAsia="en-GB"/>
          <w14:ligatures w14:val="none"/>
        </w:rPr>
        <w:t xml:space="preserve"> – Full Planning Application: Construction and operation of a micro energy storage project</w:t>
      </w:r>
      <w:r w:rsidRPr="002611D2">
        <w:rPr>
          <w:rFonts w:ascii="Calibri" w:eastAsia="Times New Roman" w:hAnsi="Calibri" w:cs="Calibri"/>
          <w:kern w:val="0"/>
          <w:lang w:eastAsia="en-GB"/>
          <w14:ligatures w14:val="none"/>
        </w:rPr>
        <w:br/>
        <w:t xml:space="preserve">Verge at Progress Way, Mid Suffolk Business Park, Eye IP23 7HU – </w:t>
      </w:r>
      <w:r w:rsidRPr="002611D2">
        <w:rPr>
          <w:rFonts w:ascii="Calibri" w:eastAsia="Times New Roman" w:hAnsi="Calibri" w:cs="Calibri"/>
          <w:b/>
          <w:bCs/>
          <w:kern w:val="0"/>
          <w:lang w:eastAsia="en-GB"/>
          <w14:ligatures w14:val="none"/>
        </w:rPr>
        <w:t>Granted</w:t>
      </w:r>
    </w:p>
    <w:p w14:paraId="5D7772F0"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 xml:space="preserve">b. </w:t>
      </w:r>
      <w:r w:rsidRPr="002611D2">
        <w:rPr>
          <w:rFonts w:ascii="Calibri" w:eastAsia="Times New Roman" w:hAnsi="Calibri" w:cs="Calibri"/>
          <w:b/>
          <w:bCs/>
          <w:kern w:val="0"/>
          <w:lang w:eastAsia="en-GB"/>
          <w14:ligatures w14:val="none"/>
        </w:rPr>
        <w:t>DC/25/04749</w:t>
      </w:r>
      <w:r w:rsidRPr="002611D2">
        <w:rPr>
          <w:rFonts w:ascii="Calibri" w:eastAsia="Times New Roman" w:hAnsi="Calibri" w:cs="Calibri"/>
          <w:kern w:val="0"/>
          <w:lang w:eastAsia="en-GB"/>
          <w14:ligatures w14:val="none"/>
        </w:rPr>
        <w:t xml:space="preserve"> – Full Planning Application: Construction of a commercial building for use as a garden/coffee shop (following demolition of existing shed)</w:t>
      </w:r>
      <w:r w:rsidRPr="002611D2">
        <w:rPr>
          <w:rFonts w:ascii="Calibri" w:eastAsia="Times New Roman" w:hAnsi="Calibri" w:cs="Calibri"/>
          <w:kern w:val="0"/>
          <w:lang w:eastAsia="en-GB"/>
          <w14:ligatures w14:val="none"/>
        </w:rPr>
        <w:br/>
        <w:t xml:space="preserve">Land to the rear of 6 Church Street, Eye IP23 7BD – </w:t>
      </w:r>
      <w:r w:rsidRPr="002611D2">
        <w:rPr>
          <w:rFonts w:ascii="Calibri" w:eastAsia="Times New Roman" w:hAnsi="Calibri" w:cs="Calibri"/>
          <w:b/>
          <w:bCs/>
          <w:kern w:val="0"/>
          <w:lang w:eastAsia="en-GB"/>
          <w14:ligatures w14:val="none"/>
        </w:rPr>
        <w:t>Granted</w:t>
      </w:r>
    </w:p>
    <w:p w14:paraId="4A813FBF"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 xml:space="preserve">c. </w:t>
      </w:r>
      <w:r w:rsidRPr="002611D2">
        <w:rPr>
          <w:rFonts w:ascii="Calibri" w:eastAsia="Times New Roman" w:hAnsi="Calibri" w:cs="Calibri"/>
          <w:b/>
          <w:bCs/>
          <w:kern w:val="0"/>
          <w:lang w:eastAsia="en-GB"/>
          <w14:ligatures w14:val="none"/>
        </w:rPr>
        <w:t>DC/25/05302</w:t>
      </w:r>
      <w:r w:rsidRPr="002611D2">
        <w:rPr>
          <w:rFonts w:ascii="Calibri" w:eastAsia="Times New Roman" w:hAnsi="Calibri" w:cs="Calibri"/>
          <w:kern w:val="0"/>
          <w:lang w:eastAsia="en-GB"/>
          <w14:ligatures w14:val="none"/>
        </w:rPr>
        <w:t xml:space="preserve"> – Discharge of Conditions Application for DC/24/05274 – Condition 3 (Biodiversity Enhancement Strategy) and 5 (Materials)</w:t>
      </w:r>
      <w:r w:rsidRPr="002611D2">
        <w:rPr>
          <w:rFonts w:ascii="Calibri" w:eastAsia="Times New Roman" w:hAnsi="Calibri" w:cs="Calibri"/>
          <w:kern w:val="0"/>
          <w:lang w:eastAsia="en-GB"/>
          <w14:ligatures w14:val="none"/>
        </w:rPr>
        <w:br/>
        <w:t xml:space="preserve">Gardeners Barn, Cocks Road, Eye IP23 7NS – </w:t>
      </w:r>
      <w:r w:rsidRPr="002611D2">
        <w:rPr>
          <w:rFonts w:ascii="Calibri" w:eastAsia="Times New Roman" w:hAnsi="Calibri" w:cs="Calibri"/>
          <w:b/>
          <w:bCs/>
          <w:kern w:val="0"/>
          <w:lang w:eastAsia="en-GB"/>
          <w14:ligatures w14:val="none"/>
        </w:rPr>
        <w:t>Granted</w:t>
      </w:r>
    </w:p>
    <w:p w14:paraId="5B776511"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 xml:space="preserve">d. </w:t>
      </w:r>
      <w:r w:rsidRPr="002611D2">
        <w:rPr>
          <w:rFonts w:ascii="Calibri" w:eastAsia="Times New Roman" w:hAnsi="Calibri" w:cs="Calibri"/>
          <w:b/>
          <w:bCs/>
          <w:kern w:val="0"/>
          <w:lang w:eastAsia="en-GB"/>
          <w14:ligatures w14:val="none"/>
        </w:rPr>
        <w:t>Appeal – AP/25/00072</w:t>
      </w:r>
      <w:r w:rsidRPr="002611D2">
        <w:rPr>
          <w:rFonts w:ascii="Calibri" w:eastAsia="Times New Roman" w:hAnsi="Calibri" w:cs="Calibri"/>
          <w:kern w:val="0"/>
          <w:lang w:eastAsia="en-GB"/>
          <w14:ligatures w14:val="none"/>
        </w:rPr>
        <w:br/>
        <w:t>Full Planning Application – Change of use from F1 (Learning and non-residential institutions) to C3 (Dwellinghouse), installation of four rooflights and construction of dropped kerb</w:t>
      </w:r>
      <w:r w:rsidRPr="002611D2">
        <w:rPr>
          <w:rFonts w:ascii="Calibri" w:eastAsia="Times New Roman" w:hAnsi="Calibri" w:cs="Calibri"/>
          <w:kern w:val="0"/>
          <w:lang w:eastAsia="en-GB"/>
          <w14:ligatures w14:val="none"/>
        </w:rPr>
        <w:br/>
        <w:t xml:space="preserve">Gospel Centre, Castle Street, Eye, Suffolk IP23 7AW – </w:t>
      </w:r>
      <w:r w:rsidRPr="002611D2">
        <w:rPr>
          <w:rFonts w:ascii="Calibri" w:eastAsia="Times New Roman" w:hAnsi="Calibri" w:cs="Calibri"/>
          <w:b/>
          <w:bCs/>
          <w:kern w:val="0"/>
          <w:lang w:eastAsia="en-GB"/>
          <w14:ligatures w14:val="none"/>
        </w:rPr>
        <w:t>Appeal Dismissed</w:t>
      </w:r>
    </w:p>
    <w:p w14:paraId="0E6D1F7C"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Cllr Brandon and the Town Clerk agreed to prepare a response to be circulated prior to submission.</w:t>
      </w:r>
    </w:p>
    <w:p w14:paraId="0B5D9784"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Items 7a–c were noted.</w:t>
      </w:r>
    </w:p>
    <w:p w14:paraId="208A50A9"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4D93AD19">
          <v:rect id="_x0000_i1032" style="width:0;height:1.5pt" o:hralign="center" o:hrstd="t" o:hr="t" fillcolor="#a0a0a0" stroked="f"/>
        </w:pict>
      </w:r>
    </w:p>
    <w:p w14:paraId="75453597"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8. EcoPower Solar Farm Scoping Proposal (NSIP)</w:t>
      </w:r>
    </w:p>
    <w:p w14:paraId="7B25C5A8"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Council considered the draft formal response to the EcoPower Solar Farm scoping proposal, with a submission deadline of 23rd February.</w:t>
      </w:r>
    </w:p>
    <w:p w14:paraId="731CBC22"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Cllr Brandon presented the draft response. It was agreed that the B.A.R.G response would be appended to the Council’s submission.</w:t>
      </w:r>
    </w:p>
    <w:p w14:paraId="306A592B"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The response was proposed by Cllr Brandon and seconded by Cllr Ager.</w:t>
      </w:r>
      <w:r w:rsidRPr="002611D2">
        <w:rPr>
          <w:rFonts w:ascii="Calibri" w:eastAsia="Times New Roman" w:hAnsi="Calibri" w:cs="Calibri"/>
          <w:kern w:val="0"/>
          <w:lang w:eastAsia="en-GB"/>
          <w14:ligatures w14:val="none"/>
        </w:rPr>
        <w:br/>
        <w:t>All members voted in favour.</w:t>
      </w:r>
    </w:p>
    <w:p w14:paraId="7AEB80FD"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356485B4">
          <v:rect id="_x0000_i1033" style="width:0;height:1.5pt" o:hralign="center" o:hrstd="t" o:hr="t" fillcolor="#a0a0a0" stroked="f"/>
        </w:pict>
      </w:r>
    </w:p>
    <w:p w14:paraId="37C056DB"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9. To receive any update or recommendations from the Planning Committee meeting</w:t>
      </w:r>
    </w:p>
    <w:p w14:paraId="68D0ED97"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No meeting had been held.</w:t>
      </w:r>
      <w:r w:rsidRPr="002611D2">
        <w:rPr>
          <w:rFonts w:ascii="Calibri" w:eastAsia="Times New Roman" w:hAnsi="Calibri" w:cs="Calibri"/>
          <w:kern w:val="0"/>
          <w:lang w:eastAsia="en-GB"/>
          <w14:ligatures w14:val="none"/>
        </w:rPr>
        <w:br/>
        <w:t>This was noted.</w:t>
      </w:r>
    </w:p>
    <w:p w14:paraId="3237B87C"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6C6A1A43">
          <v:rect id="_x0000_i1034" style="width:0;height:1.5pt" o:hralign="center" o:hrstd="t" o:hr="t" fillcolor="#a0a0a0" stroked="f"/>
        </w:pict>
      </w:r>
    </w:p>
    <w:p w14:paraId="1EAD45D7"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10. To receive any update or recommendations from the Environment Committee meeting</w:t>
      </w:r>
    </w:p>
    <w:p w14:paraId="785D05F2"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 xml:space="preserve">a. </w:t>
      </w:r>
      <w:r w:rsidRPr="002611D2">
        <w:rPr>
          <w:rFonts w:ascii="Calibri" w:eastAsia="Times New Roman" w:hAnsi="Calibri" w:cs="Calibri"/>
          <w:b/>
          <w:bCs/>
          <w:kern w:val="0"/>
          <w:lang w:eastAsia="en-GB"/>
          <w14:ligatures w14:val="none"/>
        </w:rPr>
        <w:t>Persimmon works to the pond at Victoria Mill</w:t>
      </w:r>
      <w:r w:rsidRPr="002611D2">
        <w:rPr>
          <w:rFonts w:ascii="Calibri" w:eastAsia="Times New Roman" w:hAnsi="Calibri" w:cs="Calibri"/>
          <w:kern w:val="0"/>
          <w:lang w:eastAsia="en-GB"/>
          <w14:ligatures w14:val="none"/>
        </w:rPr>
        <w:br/>
        <w:t xml:space="preserve">Several complaints had been received regarding the pond. Although the pond is owned by Persimmon, </w:t>
      </w:r>
      <w:r w:rsidRPr="002611D2">
        <w:rPr>
          <w:rFonts w:ascii="Calibri" w:eastAsia="Times New Roman" w:hAnsi="Calibri" w:cs="Calibri"/>
          <w:kern w:val="0"/>
          <w:lang w:eastAsia="en-GB"/>
          <w14:ligatures w14:val="none"/>
        </w:rPr>
        <w:lastRenderedPageBreak/>
        <w:t>access to carry out clearance and maintenance works required permission to access land owned by Eye Town Council.</w:t>
      </w:r>
    </w:p>
    <w:p w14:paraId="23BA01A3"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 xml:space="preserve">b. </w:t>
      </w:r>
      <w:r w:rsidRPr="002611D2">
        <w:rPr>
          <w:rFonts w:ascii="Calibri" w:eastAsia="Times New Roman" w:hAnsi="Calibri" w:cs="Calibri"/>
          <w:b/>
          <w:bCs/>
          <w:kern w:val="0"/>
          <w:lang w:eastAsia="en-GB"/>
          <w14:ligatures w14:val="none"/>
        </w:rPr>
        <w:t>Footpath 14 update</w:t>
      </w:r>
      <w:r w:rsidRPr="002611D2">
        <w:rPr>
          <w:rFonts w:ascii="Calibri" w:eastAsia="Times New Roman" w:hAnsi="Calibri" w:cs="Calibri"/>
          <w:kern w:val="0"/>
          <w:lang w:eastAsia="en-GB"/>
          <w14:ligatures w14:val="none"/>
        </w:rPr>
        <w:br/>
        <w:t>Suffolk County Council Highways had confirmed that the path would remain a footpath and not be converted to a bridleway or cycle path, in line with the Council’s decision.</w:t>
      </w:r>
    </w:p>
    <w:p w14:paraId="31DD9345"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 xml:space="preserve">c. </w:t>
      </w:r>
      <w:r w:rsidRPr="002611D2">
        <w:rPr>
          <w:rFonts w:ascii="Calibri" w:eastAsia="Times New Roman" w:hAnsi="Calibri" w:cs="Calibri"/>
          <w:b/>
          <w:bCs/>
          <w:kern w:val="0"/>
          <w:lang w:eastAsia="en-GB"/>
          <w14:ligatures w14:val="none"/>
        </w:rPr>
        <w:t>Reported Highways issues</w:t>
      </w:r>
      <w:r w:rsidRPr="002611D2">
        <w:rPr>
          <w:rFonts w:ascii="Calibri" w:eastAsia="Times New Roman" w:hAnsi="Calibri" w:cs="Calibri"/>
          <w:kern w:val="0"/>
          <w:lang w:eastAsia="en-GB"/>
          <w14:ligatures w14:val="none"/>
        </w:rPr>
        <w:br/>
        <w:t>Updates were noted.</w:t>
      </w:r>
    </w:p>
    <w:p w14:paraId="1C679BBB"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3D7E6E4E">
          <v:rect id="_x0000_i1035" style="width:0;height:1.5pt" o:hralign="center" o:hrstd="t" o:hr="t" fillcolor="#a0a0a0" stroked="f"/>
        </w:pict>
      </w:r>
    </w:p>
    <w:p w14:paraId="4DCE0A5B"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11. To receive any update or recommendations from the Finance and Governance Committee meeting</w:t>
      </w:r>
    </w:p>
    <w:p w14:paraId="74703273"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 xml:space="preserve">a. </w:t>
      </w:r>
      <w:r w:rsidRPr="002611D2">
        <w:rPr>
          <w:rFonts w:ascii="Calibri" w:eastAsia="Times New Roman" w:hAnsi="Calibri" w:cs="Calibri"/>
          <w:b/>
          <w:bCs/>
          <w:kern w:val="0"/>
          <w:lang w:eastAsia="en-GB"/>
          <w14:ligatures w14:val="none"/>
        </w:rPr>
        <w:t>CCTV cameras at The Bank – update</w:t>
      </w:r>
      <w:r w:rsidRPr="002611D2">
        <w:rPr>
          <w:rFonts w:ascii="Calibri" w:eastAsia="Times New Roman" w:hAnsi="Calibri" w:cs="Calibri"/>
          <w:kern w:val="0"/>
          <w:lang w:eastAsia="en-GB"/>
          <w14:ligatures w14:val="none"/>
        </w:rPr>
        <w:br/>
        <w:t>The Town Clerk provided an update.</w:t>
      </w:r>
    </w:p>
    <w:p w14:paraId="0F4C6D7A" w14:textId="796B109C"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 xml:space="preserve">b. </w:t>
      </w:r>
      <w:r w:rsidRPr="002611D2">
        <w:rPr>
          <w:rFonts w:ascii="Calibri" w:eastAsia="Times New Roman" w:hAnsi="Calibri" w:cs="Calibri"/>
          <w:b/>
          <w:bCs/>
          <w:kern w:val="0"/>
          <w:lang w:eastAsia="en-GB"/>
          <w14:ligatures w14:val="none"/>
        </w:rPr>
        <w:t>Data distribution</w:t>
      </w:r>
      <w:r w:rsidRPr="002611D2">
        <w:rPr>
          <w:rFonts w:ascii="Calibri" w:eastAsia="Times New Roman" w:hAnsi="Calibri" w:cs="Calibri"/>
          <w:kern w:val="0"/>
          <w:lang w:eastAsia="en-GB"/>
          <w14:ligatures w14:val="none"/>
        </w:rPr>
        <w:br/>
        <w:t xml:space="preserve">Information </w:t>
      </w:r>
      <w:r>
        <w:rPr>
          <w:rFonts w:ascii="Calibri" w:eastAsia="Times New Roman" w:hAnsi="Calibri" w:cs="Calibri"/>
          <w:kern w:val="0"/>
          <w:lang w:eastAsia="en-GB"/>
          <w14:ligatures w14:val="none"/>
        </w:rPr>
        <w:t>could possibly</w:t>
      </w:r>
      <w:r w:rsidRPr="002611D2">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be </w:t>
      </w:r>
      <w:r w:rsidRPr="002611D2">
        <w:rPr>
          <w:rFonts w:ascii="Calibri" w:eastAsia="Times New Roman" w:hAnsi="Calibri" w:cs="Calibri"/>
          <w:kern w:val="0"/>
          <w:lang w:eastAsia="en-GB"/>
          <w14:ligatures w14:val="none"/>
        </w:rPr>
        <w:t>shared with the Police, Trading Standards and the DV</w:t>
      </w:r>
      <w:r>
        <w:rPr>
          <w:rFonts w:ascii="Calibri" w:eastAsia="Times New Roman" w:hAnsi="Calibri" w:cs="Calibri"/>
          <w:kern w:val="0"/>
          <w:lang w:eastAsia="en-GB"/>
          <w14:ligatures w14:val="none"/>
        </w:rPr>
        <w:t>S</w:t>
      </w:r>
      <w:r w:rsidRPr="002611D2">
        <w:rPr>
          <w:rFonts w:ascii="Calibri" w:eastAsia="Times New Roman" w:hAnsi="Calibri" w:cs="Calibri"/>
          <w:kern w:val="0"/>
          <w:lang w:eastAsia="en-GB"/>
          <w14:ligatures w14:val="none"/>
        </w:rPr>
        <w:t>A.</w:t>
      </w:r>
    </w:p>
    <w:p w14:paraId="02109300"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 xml:space="preserve">c. </w:t>
      </w:r>
      <w:r w:rsidRPr="002611D2">
        <w:rPr>
          <w:rFonts w:ascii="Calibri" w:eastAsia="Times New Roman" w:hAnsi="Calibri" w:cs="Calibri"/>
          <w:b/>
          <w:bCs/>
          <w:kern w:val="0"/>
          <w:lang w:eastAsia="en-GB"/>
          <w14:ligatures w14:val="none"/>
        </w:rPr>
        <w:t>CCTV Policy</w:t>
      </w:r>
      <w:r w:rsidRPr="002611D2">
        <w:rPr>
          <w:rFonts w:ascii="Calibri" w:eastAsia="Times New Roman" w:hAnsi="Calibri" w:cs="Calibri"/>
          <w:kern w:val="0"/>
          <w:lang w:eastAsia="en-GB"/>
          <w14:ligatures w14:val="none"/>
        </w:rPr>
        <w:br/>
        <w:t>The policy was approved. Proposed by Cllr Smith and seconded by Cllr Ager.</w:t>
      </w:r>
      <w:r w:rsidRPr="002611D2">
        <w:rPr>
          <w:rFonts w:ascii="Calibri" w:eastAsia="Times New Roman" w:hAnsi="Calibri" w:cs="Calibri"/>
          <w:kern w:val="0"/>
          <w:lang w:eastAsia="en-GB"/>
          <w14:ligatures w14:val="none"/>
        </w:rPr>
        <w:br/>
        <w:t>All in favour.</w:t>
      </w:r>
    </w:p>
    <w:p w14:paraId="50E42AE2"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 xml:space="preserve">d. </w:t>
      </w:r>
      <w:r w:rsidRPr="002611D2">
        <w:rPr>
          <w:rFonts w:ascii="Calibri" w:eastAsia="Times New Roman" w:hAnsi="Calibri" w:cs="Calibri"/>
          <w:b/>
          <w:bCs/>
          <w:kern w:val="0"/>
          <w:lang w:eastAsia="en-GB"/>
          <w14:ligatures w14:val="none"/>
        </w:rPr>
        <w:t>Outstanding invoices</w:t>
      </w:r>
      <w:r w:rsidRPr="002611D2">
        <w:rPr>
          <w:rFonts w:ascii="Calibri" w:eastAsia="Times New Roman" w:hAnsi="Calibri" w:cs="Calibri"/>
          <w:kern w:val="0"/>
          <w:lang w:eastAsia="en-GB"/>
          <w14:ligatures w14:val="none"/>
        </w:rPr>
        <w:br/>
        <w:t>An update was provided.</w:t>
      </w:r>
    </w:p>
    <w:p w14:paraId="5C4E0FAC"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365A8AD1">
          <v:rect id="_x0000_i1036" style="width:0;height:1.5pt" o:hralign="center" o:hrstd="t" o:hr="t" fillcolor="#a0a0a0" stroked="f"/>
        </w:pict>
      </w:r>
    </w:p>
    <w:p w14:paraId="39BC15B9"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12. To receive any update or recommendations from the Town Hall and Events Committee meeting</w:t>
      </w:r>
    </w:p>
    <w:p w14:paraId="7F9A24AF"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No meeting had been held.</w:t>
      </w:r>
      <w:r w:rsidRPr="002611D2">
        <w:rPr>
          <w:rFonts w:ascii="Calibri" w:eastAsia="Times New Roman" w:hAnsi="Calibri" w:cs="Calibri"/>
          <w:kern w:val="0"/>
          <w:lang w:eastAsia="en-GB"/>
          <w14:ligatures w14:val="none"/>
        </w:rPr>
        <w:br/>
        <w:t>This was noted.</w:t>
      </w:r>
    </w:p>
    <w:p w14:paraId="577E3C8B"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4A8C3DA8">
          <v:rect id="_x0000_i1037" style="width:0;height:1.5pt" o:hralign="center" o:hrstd="t" o:hr="t" fillcolor="#a0a0a0" stroked="f"/>
        </w:pict>
      </w:r>
    </w:p>
    <w:p w14:paraId="20E57AC9"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13. To receive and confirm the following Financial Matters</w:t>
      </w:r>
    </w:p>
    <w:p w14:paraId="1EA44624"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a. Current bank balances were received and noted.</w:t>
      </w:r>
      <w:r w:rsidRPr="002611D2">
        <w:rPr>
          <w:rFonts w:ascii="Calibri" w:eastAsia="Times New Roman" w:hAnsi="Calibri" w:cs="Calibri"/>
          <w:kern w:val="0"/>
          <w:lang w:eastAsia="en-GB"/>
          <w14:ligatures w14:val="none"/>
        </w:rPr>
        <w:br/>
        <w:t>b. Invoices presented for payment for February 2026 were approved.</w:t>
      </w:r>
      <w:r w:rsidRPr="002611D2">
        <w:rPr>
          <w:rFonts w:ascii="Calibri" w:eastAsia="Times New Roman" w:hAnsi="Calibri" w:cs="Calibri"/>
          <w:kern w:val="0"/>
          <w:lang w:eastAsia="en-GB"/>
          <w14:ligatures w14:val="none"/>
        </w:rPr>
        <w:br/>
        <w:t>c. Payment of staff salaries for December 2025, payable by bank transfer on 15th February 2026, was noted.</w:t>
      </w:r>
      <w:r w:rsidRPr="002611D2">
        <w:rPr>
          <w:rFonts w:ascii="Calibri" w:eastAsia="Times New Roman" w:hAnsi="Calibri" w:cs="Calibri"/>
          <w:kern w:val="0"/>
          <w:lang w:eastAsia="en-GB"/>
          <w14:ligatures w14:val="none"/>
        </w:rPr>
        <w:br/>
        <w:t>d. The reserves report was noted.</w:t>
      </w:r>
    </w:p>
    <w:p w14:paraId="1F2393BE"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Items 13a–d were noted and no issues were raised.</w:t>
      </w:r>
    </w:p>
    <w:p w14:paraId="32E7B07F"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012625AF">
          <v:rect id="_x0000_i1038" style="width:0;height:1.5pt" o:hralign="center" o:hrstd="t" o:hr="t" fillcolor="#a0a0a0" stroked="f"/>
        </w:pict>
      </w:r>
    </w:p>
    <w:p w14:paraId="7D6AD51F"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14. To consider or note items of correspondence not already circulated</w:t>
      </w:r>
    </w:p>
    <w:p w14:paraId="067EF010"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There were no items to discuss.</w:t>
      </w:r>
    </w:p>
    <w:p w14:paraId="4ECC5B92"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pict w14:anchorId="2F806146">
          <v:rect id="_x0000_i1039" style="width:0;height:1.5pt" o:hralign="center" o:hrstd="t" o:hr="t" fillcolor="#a0a0a0" stroked="f"/>
        </w:pict>
      </w:r>
    </w:p>
    <w:p w14:paraId="10E1CE01" w14:textId="77777777" w:rsidR="002611D2" w:rsidRPr="002611D2" w:rsidRDefault="002611D2" w:rsidP="002611D2">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2611D2">
        <w:rPr>
          <w:rFonts w:ascii="Calibri" w:eastAsia="Times New Roman" w:hAnsi="Calibri" w:cs="Calibri"/>
          <w:b/>
          <w:bCs/>
          <w:kern w:val="0"/>
          <w:sz w:val="27"/>
          <w:szCs w:val="27"/>
          <w:lang w:eastAsia="en-GB"/>
          <w14:ligatures w14:val="none"/>
        </w:rPr>
        <w:t>PART B</w:t>
      </w:r>
    </w:p>
    <w:p w14:paraId="41A8A74C"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15. Council to discuss and resolve the Town Clerk’s working days for meetings</w:t>
      </w:r>
    </w:p>
    <w:p w14:paraId="7E26EB84"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Cllr Walker addressed the Council regarding the item deferred from the February Finance and Governance Committee meeting.</w:t>
      </w:r>
    </w:p>
    <w:p w14:paraId="36263026"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The Council discussed the available options and the following was resolved:</w:t>
      </w:r>
    </w:p>
    <w:p w14:paraId="7211EBC2"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Resolved:</w:t>
      </w:r>
      <w:r w:rsidRPr="002611D2">
        <w:rPr>
          <w:rFonts w:ascii="Calibri" w:eastAsia="Times New Roman" w:hAnsi="Calibri" w:cs="Calibri"/>
          <w:kern w:val="0"/>
          <w:lang w:eastAsia="en-GB"/>
          <w14:ligatures w14:val="none"/>
        </w:rPr>
        <w:br/>
        <w:t>Where the Town Clerk is required by the Council to remain on site between the end of her normal working hours and the commencement of an evening Council or Committee meeting, that period shall be treated as “trapped time” and paid at the Clerk’s normal hourly rate.</w:t>
      </w:r>
    </w:p>
    <w:p w14:paraId="348E5608"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The duration of attendance at evening Council and Committee meetings shall be recorded separately and managed through Time Off in Lieu (TOIL) in accordance with the Clerk’s contract of employment.</w:t>
      </w:r>
    </w:p>
    <w:p w14:paraId="538741C1"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This arrangement applies only where the Clerk is required to remain on site and does not apply where she elects to leave and return for the meeting.</w:t>
      </w:r>
    </w:p>
    <w:p w14:paraId="06F26295"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6B2084D5">
          <v:rect id="_x0000_i1040" style="width:0;height:1.5pt" o:hralign="center" o:hrstd="t" o:hr="t" fillcolor="#a0a0a0" stroked="f"/>
        </w:pict>
      </w:r>
    </w:p>
    <w:p w14:paraId="1BBC9CF6"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16. Agenda items for next meeting</w:t>
      </w:r>
    </w:p>
    <w:p w14:paraId="2DDE5100"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No items were proposed.</w:t>
      </w:r>
    </w:p>
    <w:p w14:paraId="44D6395A"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5994D2E1">
          <v:rect id="_x0000_i1041" style="width:0;height:1.5pt" o:hralign="center" o:hrstd="t" o:hr="t" fillcolor="#a0a0a0" stroked="f"/>
        </w:pict>
      </w:r>
    </w:p>
    <w:p w14:paraId="69630F0E"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17. Date of next meeting</w:t>
      </w:r>
    </w:p>
    <w:p w14:paraId="1845725E"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The next meeting of the Council will be held on Wednesday 18th March 2026.</w:t>
      </w:r>
    </w:p>
    <w:p w14:paraId="3B41314D" w14:textId="77777777" w:rsidR="002611D2" w:rsidRPr="002611D2" w:rsidRDefault="00000000" w:rsidP="002611D2">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3D6AEEC2">
          <v:rect id="_x0000_i1042" style="width:0;height:1.5pt" o:hralign="center" o:hrstd="t" o:hr="t" fillcolor="#a0a0a0" stroked="f"/>
        </w:pict>
      </w:r>
    </w:p>
    <w:p w14:paraId="4F0D36CE"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b/>
          <w:bCs/>
          <w:kern w:val="0"/>
          <w:lang w:eastAsia="en-GB"/>
          <w14:ligatures w14:val="none"/>
        </w:rPr>
        <w:t>18. Closure</w:t>
      </w:r>
    </w:p>
    <w:p w14:paraId="48FC62E3" w14:textId="77777777" w:rsidR="002611D2" w:rsidRPr="002611D2" w:rsidRDefault="002611D2" w:rsidP="002611D2">
      <w:pPr>
        <w:spacing w:before="100" w:beforeAutospacing="1" w:after="100" w:afterAutospacing="1" w:line="240" w:lineRule="auto"/>
        <w:rPr>
          <w:rFonts w:ascii="Calibri" w:eastAsia="Times New Roman" w:hAnsi="Calibri" w:cs="Calibri"/>
          <w:kern w:val="0"/>
          <w:lang w:eastAsia="en-GB"/>
          <w14:ligatures w14:val="none"/>
        </w:rPr>
      </w:pPr>
      <w:r w:rsidRPr="002611D2">
        <w:rPr>
          <w:rFonts w:ascii="Calibri" w:eastAsia="Times New Roman" w:hAnsi="Calibri" w:cs="Calibri"/>
          <w:kern w:val="0"/>
          <w:lang w:eastAsia="en-GB"/>
          <w14:ligatures w14:val="none"/>
        </w:rPr>
        <w:t>The meeting closed at 8.50pm.</w:t>
      </w:r>
    </w:p>
    <w:p w14:paraId="371B9AF5" w14:textId="352EF8DD" w:rsidR="00C54B39" w:rsidRPr="00A732E6" w:rsidRDefault="00C54B39" w:rsidP="002611D2">
      <w:pPr>
        <w:pStyle w:val="Body"/>
        <w:ind w:left="644"/>
        <w:rPr>
          <w:rFonts w:ascii="Calibri" w:hAnsi="Calibri" w:cs="Calibri"/>
          <w:sz w:val="24"/>
          <w:szCs w:val="24"/>
        </w:rPr>
      </w:pPr>
    </w:p>
    <w:p w14:paraId="12E6E411" w14:textId="05CFCE3F" w:rsidR="00A57768" w:rsidRPr="00A57768" w:rsidRDefault="00A57768" w:rsidP="00A57768"/>
    <w:p w14:paraId="3EC82D81" w14:textId="3E501A37" w:rsidR="00A57768" w:rsidRDefault="00A57768" w:rsidP="00A57768">
      <w:r w:rsidRPr="00A57768">
        <w:rPr>
          <w:b/>
          <w:bCs/>
        </w:rPr>
        <w:t>Signed by Chair:</w:t>
      </w:r>
      <w:r w:rsidRPr="00A57768">
        <w:t xml:space="preserve"> …………………………………………..</w:t>
      </w:r>
      <w:r w:rsidR="00D5449A">
        <w:t xml:space="preserve">              </w:t>
      </w:r>
      <w:r w:rsidRPr="00A57768">
        <w:rPr>
          <w:b/>
          <w:bCs/>
        </w:rPr>
        <w:t>Date:</w:t>
      </w:r>
      <w:r w:rsidRPr="00A57768">
        <w:t xml:space="preserve"> …………………………………..</w:t>
      </w:r>
    </w:p>
    <w:p w14:paraId="07BB0175" w14:textId="77777777" w:rsidR="00D5449A" w:rsidRDefault="00D5449A" w:rsidP="00A57768"/>
    <w:p w14:paraId="54832FB5" w14:textId="77777777" w:rsidR="00D5449A" w:rsidRDefault="00D5449A" w:rsidP="00A57768"/>
    <w:p w14:paraId="2BF064CD" w14:textId="77777777" w:rsidR="00D5449A" w:rsidRDefault="00D5449A" w:rsidP="00A57768"/>
    <w:p w14:paraId="0293B1A2" w14:textId="77777777" w:rsidR="00D5449A" w:rsidRDefault="00D5449A" w:rsidP="00A57768"/>
    <w:p w14:paraId="77B7D6F1" w14:textId="34B9124B" w:rsidR="00D5449A" w:rsidRDefault="00D5449A" w:rsidP="00A57768">
      <w:r>
        <w:lastRenderedPageBreak/>
        <w:t>Appendix 1</w:t>
      </w:r>
    </w:p>
    <w:p w14:paraId="242109DE" w14:textId="77777777" w:rsidR="00D5449A" w:rsidRPr="00D5449A" w:rsidRDefault="00D5449A" w:rsidP="00D5449A">
      <w:hyperlink r:id="rId9" w:history="1">
        <w:r w:rsidRPr="00D5449A">
          <w:rPr>
            <w:rStyle w:val="Hyperlink"/>
          </w:rPr>
          <w:t>Parish &amp; County Reports</w:t>
        </w:r>
      </w:hyperlink>
    </w:p>
    <w:p w14:paraId="230155B0" w14:textId="77777777" w:rsidR="00B708A7" w:rsidRPr="00B708A7" w:rsidRDefault="00B708A7" w:rsidP="00B708A7">
      <w:pPr>
        <w:rPr>
          <w:b/>
          <w:bCs/>
        </w:rPr>
      </w:pPr>
      <w:r w:rsidRPr="00B708A7">
        <w:rPr>
          <w:b/>
          <w:bCs/>
        </w:rPr>
        <w:t>Council sets out plans for 2026/27 budget</w:t>
      </w:r>
    </w:p>
    <w:p w14:paraId="0540F5EA" w14:textId="77777777" w:rsidR="00B708A7" w:rsidRPr="00B708A7" w:rsidRDefault="00B708A7" w:rsidP="00B708A7">
      <w:r w:rsidRPr="00B708A7">
        <w:t>The £850 million plan aims to safeguard frontline services, support the most vulnerable, and invest in Suffolk’s future – despite rising costs, growing demand and shortfalls in national funding.</w:t>
      </w:r>
    </w:p>
    <w:p w14:paraId="2826D598" w14:textId="77777777" w:rsidR="00B708A7" w:rsidRPr="00B708A7" w:rsidRDefault="00B708A7" w:rsidP="00B708A7">
      <w:r w:rsidRPr="00B708A7">
        <w:t>Key themes of the draft budget include:</w:t>
      </w:r>
    </w:p>
    <w:p w14:paraId="74DCFBE9" w14:textId="77777777" w:rsidR="00B708A7" w:rsidRPr="00B708A7" w:rsidRDefault="00B708A7" w:rsidP="00B708A7">
      <w:pPr>
        <w:numPr>
          <w:ilvl w:val="0"/>
          <w:numId w:val="19"/>
        </w:numPr>
      </w:pPr>
      <w:r w:rsidRPr="00B708A7">
        <w:rPr>
          <w:b/>
          <w:bCs/>
        </w:rPr>
        <w:t>Savings and efficiencies:</w:t>
      </w:r>
      <w:r w:rsidRPr="00B708A7">
        <w:t> £46.5 million of savings through service transformation and efficiencies, including a temporary reduction in employer pension contributions, made possible by the strong position of the council’s pension fund.</w:t>
      </w:r>
    </w:p>
    <w:p w14:paraId="5CB915B9" w14:textId="77777777" w:rsidR="00B708A7" w:rsidRPr="00B708A7" w:rsidRDefault="00B708A7" w:rsidP="00B708A7">
      <w:pPr>
        <w:numPr>
          <w:ilvl w:val="0"/>
          <w:numId w:val="19"/>
        </w:numPr>
      </w:pPr>
      <w:r w:rsidRPr="00B708A7">
        <w:rPr>
          <w:b/>
          <w:bCs/>
        </w:rPr>
        <w:t>Rising financial pressures:</w:t>
      </w:r>
      <w:r w:rsidRPr="00B708A7">
        <w:t> Increasing demand, in particular for adult and children’s social care, will add £32.2 million in costs, alongside continued pressures from the Dedicated Schools Grant deficit.</w:t>
      </w:r>
    </w:p>
    <w:p w14:paraId="4383529E" w14:textId="77777777" w:rsidR="00B708A7" w:rsidRPr="00B708A7" w:rsidRDefault="00B708A7" w:rsidP="00B708A7">
      <w:pPr>
        <w:numPr>
          <w:ilvl w:val="0"/>
          <w:numId w:val="19"/>
        </w:numPr>
      </w:pPr>
      <w:r w:rsidRPr="00B708A7">
        <w:rPr>
          <w:b/>
          <w:bCs/>
        </w:rPr>
        <w:t>Reserves:</w:t>
      </w:r>
      <w:r w:rsidRPr="00B708A7">
        <w:t> A one-off use of reserves will bridge a £5.9 million funding gap, while keeping reserves above the minimum level needed to manage financial risks.</w:t>
      </w:r>
    </w:p>
    <w:p w14:paraId="20054D45" w14:textId="77777777" w:rsidR="00B708A7" w:rsidRPr="00B708A7" w:rsidRDefault="00B708A7" w:rsidP="00B708A7">
      <w:pPr>
        <w:numPr>
          <w:ilvl w:val="0"/>
          <w:numId w:val="19"/>
        </w:numPr>
      </w:pPr>
      <w:r w:rsidRPr="00B708A7">
        <w:rPr>
          <w:b/>
          <w:bCs/>
        </w:rPr>
        <w:t>Capital investment:</w:t>
      </w:r>
      <w:r w:rsidRPr="00B708A7">
        <w:t> The capital programme has been shortened from four years to three ahead of local government reorganisation in 2028. It continues to fund essential projects like school expansions and infrastructure upgrades, as well as new schemes, such as improvements to bus services, public rights of way, and cycling and walking infrastructure.</w:t>
      </w:r>
    </w:p>
    <w:p w14:paraId="067209B1" w14:textId="77777777" w:rsidR="00B708A7" w:rsidRPr="00B708A7" w:rsidRDefault="00B708A7" w:rsidP="00B708A7">
      <w:r w:rsidRPr="00B708A7">
        <w:rPr>
          <w:b/>
          <w:bCs/>
        </w:rPr>
        <w:t>“Our priorities are clear: protect frontline services, invest where it will make the most impact, and make the decisions needed to keep Suffolk strong, resilient and ready for the future.”</w:t>
      </w:r>
    </w:p>
    <w:p w14:paraId="5FEA7290" w14:textId="77777777" w:rsidR="00B708A7" w:rsidRPr="00B708A7" w:rsidRDefault="00B708A7" w:rsidP="00B708A7">
      <w:r w:rsidRPr="00B708A7">
        <w:rPr>
          <w:b/>
          <w:bCs/>
        </w:rPr>
        <w:t>Cllr Richard Smith MVO, Suffolk County Council’s deputy leader and cabinet member for finance, economic development and skills</w:t>
      </w:r>
    </w:p>
    <w:p w14:paraId="4039DF0C" w14:textId="77777777" w:rsidR="00B708A7" w:rsidRPr="00B708A7" w:rsidRDefault="00B708A7" w:rsidP="00B708A7">
      <w:r w:rsidRPr="00B708A7">
        <w:t>To support these plans, the council has proposed a 4.99% rise in Council Tax, comprising a 2.99% general increase and an extra 2% for adult care. Alongside a forecast 1% rise in the taxbase, this would generate an additional £27.4 million.</w:t>
      </w:r>
    </w:p>
    <w:p w14:paraId="072E95F2" w14:textId="77777777" w:rsidR="00B708A7" w:rsidRPr="00B708A7" w:rsidRDefault="00B708A7" w:rsidP="00B708A7">
      <w:r w:rsidRPr="00B708A7">
        <w:t>For households, this would mean:</w:t>
      </w:r>
    </w:p>
    <w:p w14:paraId="213B1C70" w14:textId="77777777" w:rsidR="00B708A7" w:rsidRPr="00B708A7" w:rsidRDefault="00B708A7" w:rsidP="00B708A7">
      <w:pPr>
        <w:numPr>
          <w:ilvl w:val="0"/>
          <w:numId w:val="20"/>
        </w:numPr>
      </w:pPr>
      <w:r w:rsidRPr="00B708A7">
        <w:rPr>
          <w:b/>
          <w:bCs/>
        </w:rPr>
        <w:t>Band B property</w:t>
      </w:r>
      <w:r w:rsidRPr="00B708A7">
        <w:t>: £25.90 per week, an increase of £1.23 a week</w:t>
      </w:r>
      <w:r w:rsidRPr="00B708A7">
        <w:br/>
        <w:t>(Band B properties are the most common in Suffolk)</w:t>
      </w:r>
    </w:p>
    <w:p w14:paraId="73BEBF03" w14:textId="77777777" w:rsidR="00B708A7" w:rsidRPr="00B708A7" w:rsidRDefault="00B708A7" w:rsidP="00B708A7">
      <w:pPr>
        <w:numPr>
          <w:ilvl w:val="0"/>
          <w:numId w:val="20"/>
        </w:numPr>
      </w:pPr>
      <w:r w:rsidRPr="00B708A7">
        <w:rPr>
          <w:b/>
          <w:bCs/>
        </w:rPr>
        <w:t>Band D property</w:t>
      </w:r>
      <w:r w:rsidRPr="00B708A7">
        <w:t>: £33.30 per week, an increase of £1.58 a week.</w:t>
      </w:r>
    </w:p>
    <w:p w14:paraId="77B2DD7B" w14:textId="77777777" w:rsidR="00B708A7" w:rsidRPr="00B708A7" w:rsidRDefault="00B708A7" w:rsidP="00B708A7">
      <w:r w:rsidRPr="00B708A7">
        <w:rPr>
          <w:b/>
          <w:bCs/>
        </w:rPr>
        <w:t>Cllr Richard Smith MVO, Suffolk County Council’s deputy leader and cabinet member for finance, economic development and skills, said:</w:t>
      </w:r>
    </w:p>
    <w:p w14:paraId="23E7C094" w14:textId="77777777" w:rsidR="00B708A7" w:rsidRPr="00B708A7" w:rsidRDefault="00B708A7" w:rsidP="00B708A7">
      <w:r w:rsidRPr="00B708A7">
        <w:t>“This is a responsible and realistic budget with a clear purpose: to protect what matters most while making targeted investments in Suffolk’s future. It goes beyond simply balancing the books, focusing on strengthening our schools, transport and infrastructure, while keeping essential services stable as we prepare for local government reorganisation in 2028.</w:t>
      </w:r>
    </w:p>
    <w:p w14:paraId="0CD3C237" w14:textId="77777777" w:rsidR="00B708A7" w:rsidRPr="00B708A7" w:rsidRDefault="00B708A7" w:rsidP="00B708A7">
      <w:r w:rsidRPr="00B708A7">
        <w:lastRenderedPageBreak/>
        <w:t>“Residents expect high-quality services and care use of public money, and that is exactly what this budget delivers. Transformation and efficiency across the council will ensure every pound spent delivers value for money – for vulnerable people, for families and for our communities.</w:t>
      </w:r>
    </w:p>
    <w:p w14:paraId="32CE604B" w14:textId="77777777" w:rsidR="00B708A7" w:rsidRPr="00B708A7" w:rsidRDefault="00B708A7" w:rsidP="00B708A7">
      <w:r w:rsidRPr="00B708A7">
        <w:t>“We have proposed a Council Tax increase as part of this budget, and that proposal will be debated in February. It is important to be clear that the government’s provisional finance settlement assumes that councils will raise Council Tax by the maximum permitted each year, leaving local authorities with limited options if essential services are to be maintained.</w:t>
      </w:r>
    </w:p>
    <w:p w14:paraId="3250EC72" w14:textId="77777777" w:rsidR="00B708A7" w:rsidRPr="00B708A7" w:rsidRDefault="00B708A7" w:rsidP="00B708A7">
      <w:r w:rsidRPr="00B708A7">
        <w:t>“Despite these challenging financial circumstances, our priorities are clear: protect frontline services, invest where it will make the most impact, and make the decisions needed to keep Suffolk strong, resilient and ready for the future.”</w:t>
      </w:r>
    </w:p>
    <w:p w14:paraId="658BAB07" w14:textId="77777777" w:rsidR="00B708A7" w:rsidRPr="00B708A7" w:rsidRDefault="00B708A7" w:rsidP="00B708A7">
      <w:r w:rsidRPr="00B708A7">
        <w:t>Councillors will consider the plans at a Scrutiny Meeting on Tuesday 13 January 2026, which will be streamed live on </w:t>
      </w:r>
      <w:hyperlink r:id="rId10" w:history="1">
        <w:r w:rsidRPr="00B708A7">
          <w:rPr>
            <w:rStyle w:val="Hyperlink"/>
          </w:rPr>
          <w:t>the council’s YouTube channel</w:t>
        </w:r>
      </w:hyperlink>
      <w:r w:rsidRPr="00B708A7">
        <w:t>. Relevant papers can be viewed at </w:t>
      </w:r>
      <w:hyperlink r:id="rId11" w:history="1">
        <w:r w:rsidRPr="00B708A7">
          <w:rPr>
            <w:rStyle w:val="Hyperlink"/>
          </w:rPr>
          <w:t>committeeminutes.suffolk.gov.uk</w:t>
        </w:r>
      </w:hyperlink>
      <w:r w:rsidRPr="00B708A7">
        <w:t>.</w:t>
      </w:r>
    </w:p>
    <w:p w14:paraId="3A2D0EAC" w14:textId="77777777" w:rsidR="00B708A7" w:rsidRPr="00B708A7" w:rsidRDefault="00B708A7" w:rsidP="00B708A7">
      <w:r w:rsidRPr="00B708A7">
        <w:t>The final budget will be agreed by all county councillors at a Full Council meeting on Thursday 12 February 2026.</w:t>
      </w:r>
    </w:p>
    <w:p w14:paraId="6D98C23C" w14:textId="77777777" w:rsidR="00B708A7" w:rsidRPr="00B708A7" w:rsidRDefault="00000000" w:rsidP="00B708A7">
      <w:r>
        <w:pict w14:anchorId="66A0AEC4">
          <v:rect id="_x0000_i1043" style="width:0;height:.75pt" o:hralign="center" o:hrstd="t" o:hr="t" fillcolor="#a0a0a0" stroked="f"/>
        </w:pict>
      </w:r>
    </w:p>
    <w:p w14:paraId="18606B44" w14:textId="77777777" w:rsidR="00B708A7" w:rsidRPr="00B708A7" w:rsidRDefault="00B708A7" w:rsidP="00B708A7">
      <w:pPr>
        <w:rPr>
          <w:b/>
          <w:bCs/>
        </w:rPr>
      </w:pPr>
      <w:r w:rsidRPr="00B708A7">
        <w:rPr>
          <w:b/>
          <w:bCs/>
        </w:rPr>
        <w:t>Suffolk County Council backs new 20mph speed limit policy for communities</w:t>
      </w:r>
    </w:p>
    <w:p w14:paraId="45FFBFBB" w14:textId="77777777" w:rsidR="00B708A7" w:rsidRPr="00B708A7" w:rsidRDefault="00B708A7" w:rsidP="00B708A7">
      <w:r w:rsidRPr="00B708A7">
        <w:t>A new 20mph speed limit policy to enhance road safety and improve quality of life across Suffolk’s communities has been agreed by county councillors.</w:t>
      </w:r>
    </w:p>
    <w:p w14:paraId="7F6B5354" w14:textId="77777777" w:rsidR="00B708A7" w:rsidRPr="00B708A7" w:rsidRDefault="00B708A7" w:rsidP="00B708A7">
      <w:r w:rsidRPr="00B708A7">
        <w:t>Suffolk County Council’s Cabinet has backed the proposal to make it easier to reduce the speed limit, where appropriate, in residential and high-pedestrian areas to 20mph.</w:t>
      </w:r>
    </w:p>
    <w:p w14:paraId="5368BB05" w14:textId="77777777" w:rsidR="00B708A7" w:rsidRPr="00B708A7" w:rsidRDefault="00B708A7" w:rsidP="00B708A7">
      <w:r w:rsidRPr="00B708A7">
        <w:t>Under the new scheme any applications for a 20mph limit in an area where recorded average traffic speeds are 28mph or under is likely to be approved.</w:t>
      </w:r>
    </w:p>
    <w:p w14:paraId="73DB923E" w14:textId="77777777" w:rsidR="00B708A7" w:rsidRPr="00B708A7" w:rsidRDefault="00B708A7" w:rsidP="00B708A7">
      <w:r w:rsidRPr="00B708A7">
        <w:t>The scheme was approved by the Cabinet at its meeting on Friday January 9.</w:t>
      </w:r>
    </w:p>
    <w:p w14:paraId="49865626" w14:textId="77777777" w:rsidR="00B708A7" w:rsidRPr="00B708A7" w:rsidRDefault="00B708A7" w:rsidP="00B708A7">
      <w:r w:rsidRPr="00B708A7">
        <w:rPr>
          <w:b/>
          <w:bCs/>
        </w:rPr>
        <w:t>Councillor Chris Chambers, Suffolk County Council Cabinet member for Transport Strategy, said</w:t>
      </w:r>
      <w:r w:rsidRPr="00B708A7">
        <w:t>: “I am delighted this proposed policy has been accepted, it will make a real difference to the quality of life of our communities.</w:t>
      </w:r>
    </w:p>
    <w:p w14:paraId="41A3D2EF" w14:textId="77777777" w:rsidR="00B708A7" w:rsidRPr="00B708A7" w:rsidRDefault="00B708A7" w:rsidP="00B708A7">
      <w:r w:rsidRPr="00B708A7">
        <w:t>“This update to the 20mph policy reflects a greater demand for lower speed environments where people live.</w:t>
      </w:r>
    </w:p>
    <w:p w14:paraId="44E00094" w14:textId="77777777" w:rsidR="00B708A7" w:rsidRPr="00B708A7" w:rsidRDefault="00B708A7" w:rsidP="00B708A7">
      <w:r w:rsidRPr="00B708A7">
        <w:t>“It is not a blanket speed-reduction policy, it is simply a more efficient way of introducing a 20mph limit on roads where it is appropriate to do so.”</w:t>
      </w:r>
    </w:p>
    <w:p w14:paraId="6082FADD" w14:textId="77777777" w:rsidR="00B708A7" w:rsidRPr="00B708A7" w:rsidRDefault="00B708A7" w:rsidP="00B708A7">
      <w:r w:rsidRPr="00B708A7">
        <w:t>Under the new scheme communities, typically parish or town councils, will be invited to come forward with proposals for 20mph limits, supported by their local county councillor and backed by local engagement.</w:t>
      </w:r>
    </w:p>
    <w:p w14:paraId="1BDEECF8" w14:textId="77777777" w:rsidR="00B708A7" w:rsidRPr="00B708A7" w:rsidRDefault="00B708A7" w:rsidP="00B708A7">
      <w:r w:rsidRPr="00B708A7">
        <w:t>This could include formal surveys or consultation through neighbourhood plans to demonstrate community support.</w:t>
      </w:r>
    </w:p>
    <w:p w14:paraId="5235A329" w14:textId="77777777" w:rsidR="00B708A7" w:rsidRPr="00B708A7" w:rsidRDefault="00B708A7" w:rsidP="00B708A7">
      <w:r w:rsidRPr="00B708A7">
        <w:lastRenderedPageBreak/>
        <w:t>Assessment criteria will consider observed average traffic speeds, the role and character of the road, and the presence of vulnerable road users.</w:t>
      </w:r>
    </w:p>
    <w:p w14:paraId="6EC13728" w14:textId="77777777" w:rsidR="00B708A7" w:rsidRPr="00B708A7" w:rsidRDefault="00B708A7" w:rsidP="00B708A7">
      <w:r w:rsidRPr="00B708A7">
        <w:t>Schemes will still need local funding, as is currently the case, except where they align with existing council programmes as part of the Local Transport Plan.</w:t>
      </w:r>
    </w:p>
    <w:p w14:paraId="056DDC84" w14:textId="77777777" w:rsidR="00B708A7" w:rsidRPr="00B708A7" w:rsidRDefault="00B708A7" w:rsidP="00B708A7">
      <w:r w:rsidRPr="00B708A7">
        <w:t>Under the scheme, areas with recorded speeds of:</w:t>
      </w:r>
    </w:p>
    <w:p w14:paraId="62B1657B" w14:textId="77777777" w:rsidR="00B708A7" w:rsidRPr="00B708A7" w:rsidRDefault="00B708A7" w:rsidP="00B708A7">
      <w:pPr>
        <w:numPr>
          <w:ilvl w:val="0"/>
          <w:numId w:val="21"/>
        </w:numPr>
      </w:pPr>
      <w:r w:rsidRPr="00B708A7">
        <w:t>Below 28mph – likely to be accepted, with a speed limit sign only, although signs warning that a 20mph zone is ahead may be required</w:t>
      </w:r>
    </w:p>
    <w:p w14:paraId="4A8EFBFF" w14:textId="77777777" w:rsidR="00B708A7" w:rsidRPr="00B708A7" w:rsidRDefault="00B708A7" w:rsidP="00B708A7">
      <w:pPr>
        <w:numPr>
          <w:ilvl w:val="0"/>
          <w:numId w:val="21"/>
        </w:numPr>
      </w:pPr>
      <w:r w:rsidRPr="00B708A7">
        <w:t>Between 28 - 32mph - unlikely to be acceptable with signing alone. Gateway signing and traffic calming throughout the area may be required</w:t>
      </w:r>
    </w:p>
    <w:p w14:paraId="6A663715" w14:textId="77777777" w:rsidR="00B708A7" w:rsidRPr="00B708A7" w:rsidRDefault="00B708A7" w:rsidP="00B708A7">
      <w:pPr>
        <w:numPr>
          <w:ilvl w:val="0"/>
          <w:numId w:val="21"/>
        </w:numPr>
      </w:pPr>
      <w:r w:rsidRPr="00B708A7">
        <w:t>Above 32mph - Unlikely to be acceptable without extensive traffic calming measures such as road humps, plus night-time lighting. It would also be subject to a Road Safety Audit</w:t>
      </w:r>
    </w:p>
    <w:p w14:paraId="6E5C0B79" w14:textId="77777777" w:rsidR="00B708A7" w:rsidRPr="00B708A7" w:rsidRDefault="00B708A7" w:rsidP="00B708A7">
      <w:r w:rsidRPr="00B708A7">
        <w:t>The new policy will come into immediate effect for all new applications.</w:t>
      </w:r>
    </w:p>
    <w:p w14:paraId="5C3121E8" w14:textId="77777777" w:rsidR="00B708A7" w:rsidRPr="00B708A7" w:rsidRDefault="00000000" w:rsidP="00B708A7">
      <w:r>
        <w:pict w14:anchorId="3D5D71AA">
          <v:rect id="_x0000_i1044" style="width:0;height:.75pt" o:hralign="center" o:hrstd="t" o:hr="t" fillcolor="#a0a0a0" stroked="f"/>
        </w:pict>
      </w:r>
    </w:p>
    <w:p w14:paraId="63EEB259" w14:textId="77777777" w:rsidR="00B708A7" w:rsidRPr="00B708A7" w:rsidRDefault="00B708A7" w:rsidP="00B708A7">
      <w:pPr>
        <w:rPr>
          <w:b/>
          <w:bCs/>
        </w:rPr>
      </w:pPr>
      <w:r w:rsidRPr="00B708A7">
        <w:rPr>
          <w:b/>
          <w:bCs/>
        </w:rPr>
        <w:t>Suffolk County Council appeals against incorrect government Red highways rating</w:t>
      </w:r>
    </w:p>
    <w:p w14:paraId="573CDDD7" w14:textId="77777777" w:rsidR="00B708A7" w:rsidRPr="00B708A7" w:rsidRDefault="00B708A7" w:rsidP="00B708A7">
      <w:r w:rsidRPr="00B708A7">
        <w:t>Suffolk County Council has called on the Department for Transport to correct a report it says wrongly labels the authority in the worst category of a new ratings system.</w:t>
      </w:r>
    </w:p>
    <w:p w14:paraId="55177551" w14:textId="77777777" w:rsidR="00B708A7" w:rsidRPr="00B708A7" w:rsidRDefault="00B708A7" w:rsidP="00B708A7">
      <w:r w:rsidRPr="00B708A7">
        <w:t>The move comes after a meeting with department officials (DfT) on Monday by Councillor Paul West and senior highways officials.</w:t>
      </w:r>
    </w:p>
    <w:p w14:paraId="7FFC9A0F" w14:textId="77777777" w:rsidR="00B708A7" w:rsidRPr="00B708A7" w:rsidRDefault="00B708A7" w:rsidP="00B708A7">
      <w:r w:rsidRPr="00B708A7">
        <w:t>The new system ranks highways authorities using a traffic-light system based on effectiveness in spending the government’s highways maintenance funding.</w:t>
      </w:r>
    </w:p>
    <w:p w14:paraId="18AF3866" w14:textId="77777777" w:rsidR="00B708A7" w:rsidRPr="00B708A7" w:rsidRDefault="00B708A7" w:rsidP="00B708A7">
      <w:r w:rsidRPr="00B708A7">
        <w:t>The council says the DfT failed to include in its assessment £10 million of highways funding it brought forward from 2025/26 and invested early in 2024/25.</w:t>
      </w:r>
    </w:p>
    <w:p w14:paraId="151359C7" w14:textId="77777777" w:rsidR="00B708A7" w:rsidRPr="00B708A7" w:rsidRDefault="00B708A7" w:rsidP="00B708A7">
      <w:r w:rsidRPr="00B708A7">
        <w:t>Had this been included, Suffolk would have received an Amber rating for highways expenditure, consistent with its ratings in road condition and best practice, rather than an overall Red.</w:t>
      </w:r>
    </w:p>
    <w:p w14:paraId="2267EE07" w14:textId="77777777" w:rsidR="00B708A7" w:rsidRPr="00B708A7" w:rsidRDefault="00B708A7" w:rsidP="00B708A7">
      <w:r w:rsidRPr="00B708A7">
        <w:rPr>
          <w:b/>
          <w:bCs/>
        </w:rPr>
        <w:t>Councillor West, Suffolk County Council Cabinet Member for Operational Highways, said</w:t>
      </w:r>
      <w:r w:rsidRPr="00B708A7">
        <w:t>: “That £10 million delivered much welcomed resurfacing ahead of time, but we have now been unfairly penalised for it.</w:t>
      </w:r>
    </w:p>
    <w:p w14:paraId="08234801" w14:textId="77777777" w:rsidR="00B708A7" w:rsidRPr="00B708A7" w:rsidRDefault="00B708A7" w:rsidP="00B708A7">
      <w:r w:rsidRPr="00B708A7">
        <w:t>“We fully support transparency in the reporting of highway maintenance performance but transparency can only be meaningful if the data being published is accurate.</w:t>
      </w:r>
    </w:p>
    <w:p w14:paraId="4C8E1073" w14:textId="77777777" w:rsidR="00B708A7" w:rsidRPr="00B708A7" w:rsidRDefault="00B708A7" w:rsidP="00B708A7">
      <w:r w:rsidRPr="00B708A7">
        <w:t>“We have demonstrated to the government where it has gone wrong and we want it to recognise its mistake and correct the rating to Amber.</w:t>
      </w:r>
    </w:p>
    <w:p w14:paraId="0119ED90" w14:textId="77777777" w:rsidR="00B708A7" w:rsidRPr="00B708A7" w:rsidRDefault="00B708A7" w:rsidP="00B708A7">
      <w:r w:rsidRPr="00B708A7">
        <w:t>“Make no mistake, we ultimately want a Green status, but it is important that we at least have a ranking that accurately records where we are.”</w:t>
      </w:r>
    </w:p>
    <w:p w14:paraId="5ABB625C" w14:textId="77777777" w:rsidR="00B708A7" w:rsidRPr="00B708A7" w:rsidRDefault="00B708A7" w:rsidP="00B708A7">
      <w:r w:rsidRPr="00B708A7">
        <w:rPr>
          <w:b/>
          <w:bCs/>
        </w:rPr>
        <w:t>Andrew Cook, Executive Director of Growth, Highways and Infrastructure for Suffolk County Council</w:t>
      </w:r>
      <w:r w:rsidRPr="00B708A7">
        <w:t xml:space="preserve">, said the council was unhappy it was not given the chance to comment on the ratings and </w:t>
      </w:r>
      <w:r w:rsidRPr="00B708A7">
        <w:lastRenderedPageBreak/>
        <w:t>accompanying report before it was published by the DfT, and that a request to delay publication to do this had been rejected.</w:t>
      </w:r>
    </w:p>
    <w:p w14:paraId="61B95457" w14:textId="77777777" w:rsidR="00B708A7" w:rsidRPr="00B708A7" w:rsidRDefault="00B708A7" w:rsidP="00B708A7">
      <w:r w:rsidRPr="00B708A7">
        <w:t>“Other government departments routinely undertake proper due diligence before publishing assessments of this nature,” he said.</w:t>
      </w:r>
    </w:p>
    <w:p w14:paraId="1DE568A5" w14:textId="77777777" w:rsidR="00B708A7" w:rsidRPr="00B708A7" w:rsidRDefault="00B708A7" w:rsidP="00B708A7">
      <w:r w:rsidRPr="00B708A7">
        <w:t>“We feel it is unacceptable that this standard was not met on this occasion.”</w:t>
      </w:r>
    </w:p>
    <w:p w14:paraId="04EC5005" w14:textId="77777777" w:rsidR="00B708A7" w:rsidRPr="00B708A7" w:rsidRDefault="00B708A7" w:rsidP="00B708A7">
      <w:r w:rsidRPr="00B708A7">
        <w:t>“Other highways authorities have also voiced concerns about the accuracy of the ratings and there is growing consensus across the highway industry that the DfT mechanism is fundamentally flawed.”</w:t>
      </w:r>
    </w:p>
    <w:p w14:paraId="78C68DA1" w14:textId="77777777" w:rsidR="00B708A7" w:rsidRPr="00B708A7" w:rsidRDefault="00B708A7" w:rsidP="00B708A7">
      <w:r w:rsidRPr="00B708A7">
        <w:t>Suffolk Highways continues to perform strongly against national roadcondition benchmarks.</w:t>
      </w:r>
    </w:p>
    <w:p w14:paraId="74345411" w14:textId="77777777" w:rsidR="00B708A7" w:rsidRPr="00B708A7" w:rsidRDefault="00B708A7" w:rsidP="00B708A7">
      <w:r w:rsidRPr="00B708A7">
        <w:t>In December </w:t>
      </w:r>
      <w:hyperlink r:id="rId12" w:history="1">
        <w:r w:rsidRPr="00B708A7">
          <w:rPr>
            <w:rStyle w:val="Hyperlink"/>
          </w:rPr>
          <w:t>it was awarded £2.9 million</w:t>
        </w:r>
      </w:hyperlink>
      <w:r w:rsidRPr="00B708A7">
        <w:t> from the Department for Transport’s 2025/26 Incentive Fund.</w:t>
      </w:r>
    </w:p>
    <w:p w14:paraId="168A16AD" w14:textId="77777777" w:rsidR="00B708A7" w:rsidRPr="00B708A7" w:rsidRDefault="00B708A7" w:rsidP="00B708A7">
      <w:r w:rsidRPr="00B708A7">
        <w:t>The fund, introduced by the current government, rewards local authorities that demonstrate excellence in highway asset management and efficiency.</w:t>
      </w:r>
    </w:p>
    <w:p w14:paraId="4A94A01F" w14:textId="77777777" w:rsidR="00B708A7" w:rsidRPr="00B708A7" w:rsidRDefault="00B708A7" w:rsidP="00B708A7">
      <w:hyperlink r:id="rId13" w:anchor="condition-of-local-authority-managed-roads-rdc01" w:history="1">
        <w:r w:rsidRPr="00B708A7">
          <w:rPr>
            <w:rStyle w:val="Hyperlink"/>
          </w:rPr>
          <w:t>Data published on the Department for Transport (DfT) website</w:t>
        </w:r>
      </w:hyperlink>
      <w:r w:rsidRPr="00B708A7">
        <w:t> shows only 3% of Suffolk’s Aroad network is in poor condition, better than the England average, with the proportion in good condition broadly aligned to the national figure.</w:t>
      </w:r>
    </w:p>
    <w:p w14:paraId="42CFA4B8" w14:textId="77777777" w:rsidR="00B708A7" w:rsidRPr="00B708A7" w:rsidRDefault="00B708A7" w:rsidP="00B708A7">
      <w:r w:rsidRPr="00B708A7">
        <w:t>Suffolk’s B and C roads also outperform national averages, with a high share in good condition and significantly fewer in poor condition.</w:t>
      </w:r>
    </w:p>
    <w:p w14:paraId="32EF106B" w14:textId="77777777" w:rsidR="00B708A7" w:rsidRPr="00B708A7" w:rsidRDefault="00B708A7" w:rsidP="00B708A7">
      <w:r w:rsidRPr="00B708A7">
        <w:t>The DfTreported data also shows that the overall condition of Suffolk’s entire road network has consistently improved since 2011 across all road categories.</w:t>
      </w:r>
    </w:p>
    <w:p w14:paraId="1855B017" w14:textId="77777777" w:rsidR="00B708A7" w:rsidRPr="00B708A7" w:rsidRDefault="00B708A7" w:rsidP="00B708A7">
      <w:r w:rsidRPr="00B708A7">
        <w:rPr>
          <w:b/>
          <w:bCs/>
        </w:rPr>
        <w:t>Angela Jones, President of the Association of Directors of Environment, Economy, Planning and Transport</w:t>
      </w:r>
      <w:r w:rsidRPr="00B708A7">
        <w:t>, has said the newly published ratings raise significant questions about the assessment methodology and has called for local authorities to have the opportunity to verify data and clarify any factual questions before ratings are published, to ensure accuracy and build confidence in the system.</w:t>
      </w:r>
    </w:p>
    <w:p w14:paraId="2A512651" w14:textId="77777777" w:rsidR="00B708A7" w:rsidRPr="00B708A7" w:rsidRDefault="00B708A7" w:rsidP="00B708A7">
      <w:r w:rsidRPr="00B708A7">
        <w:t>Her full statement can be read here</w:t>
      </w:r>
      <w:r w:rsidRPr="00B708A7">
        <w:rPr>
          <w:i/>
          <w:iCs/>
        </w:rPr>
        <w:t>: </w:t>
      </w:r>
      <w:hyperlink r:id="rId14" w:history="1">
        <w:r w:rsidRPr="00B708A7">
          <w:rPr>
            <w:rStyle w:val="Hyperlink"/>
          </w:rPr>
          <w:t>ADEPT’s response to government pothole ratings map | ADEPT</w:t>
        </w:r>
      </w:hyperlink>
      <w:r w:rsidRPr="00B708A7">
        <w:t>]</w:t>
      </w:r>
    </w:p>
    <w:p w14:paraId="0637C19A" w14:textId="77777777" w:rsidR="00B708A7" w:rsidRPr="00B708A7" w:rsidRDefault="00000000" w:rsidP="00B708A7">
      <w:r>
        <w:pict w14:anchorId="44DE6624">
          <v:rect id="_x0000_i1045" style="width:0;height:.75pt" o:hralign="center" o:hrstd="t" o:hr="t" fillcolor="#a0a0a0" stroked="f"/>
        </w:pict>
      </w:r>
    </w:p>
    <w:p w14:paraId="240AF20F" w14:textId="77777777" w:rsidR="00B708A7" w:rsidRPr="00B708A7" w:rsidRDefault="00B708A7" w:rsidP="00B708A7">
      <w:pPr>
        <w:rPr>
          <w:b/>
          <w:bCs/>
        </w:rPr>
      </w:pPr>
      <w:r w:rsidRPr="00B708A7">
        <w:rPr>
          <w:b/>
          <w:bCs/>
        </w:rPr>
        <w:t>Helping households to save money, eat well and reduce food waste</w:t>
      </w:r>
    </w:p>
    <w:p w14:paraId="52F4FD5E" w14:textId="77777777" w:rsidR="00B708A7" w:rsidRPr="00B708A7" w:rsidRDefault="00B708A7" w:rsidP="00B708A7">
      <w:r w:rsidRPr="00B708A7">
        <w:t>Feel Good Suffolk provides free support to residents who want help managing their weight, getting more active and to stop smoking. Now it has now teamed up with FiveDinners.com</w:t>
      </w:r>
    </w:p>
    <w:p w14:paraId="1BA8E9C6" w14:textId="77777777" w:rsidR="00B708A7" w:rsidRPr="00B708A7" w:rsidRDefault="00B708A7" w:rsidP="00B708A7">
      <w:r w:rsidRPr="00B708A7">
        <w:t>The online platform founded by TV chef and author Theo Michaels is already working with NHS Trusts and a number of other councils supporting over 30,000 members.</w:t>
      </w:r>
    </w:p>
    <w:p w14:paraId="3A1D169D" w14:textId="77777777" w:rsidR="00B708A7" w:rsidRPr="00B708A7" w:rsidRDefault="00B708A7" w:rsidP="00B708A7">
      <w:r w:rsidRPr="00B708A7">
        <w:t>Now through the partnership with Feel Good Suffolk, it is offering households across the county free premium access for this year to the platform which would otherwise cost them £86 a year.</w:t>
      </w:r>
    </w:p>
    <w:p w14:paraId="08F95C08" w14:textId="77777777" w:rsidR="00B708A7" w:rsidRPr="00B708A7" w:rsidRDefault="00B708A7" w:rsidP="00B708A7">
      <w:r w:rsidRPr="00B708A7">
        <w:lastRenderedPageBreak/>
        <w:t>Residents simply have to visit </w:t>
      </w:r>
      <w:hyperlink r:id="rId15" w:history="1">
        <w:r w:rsidRPr="00B708A7">
          <w:rPr>
            <w:rStyle w:val="Hyperlink"/>
          </w:rPr>
          <w:t>https://FiveDinners.com/MyCommunity</w:t>
        </w:r>
      </w:hyperlink>
      <w:r w:rsidRPr="00B708A7">
        <w:t> select the district council area that they live in and then put in their postcode - they won’t be asked for any bank details which means they won’t be charged for using the service.</w:t>
      </w:r>
    </w:p>
    <w:p w14:paraId="614C4DF6" w14:textId="77777777" w:rsidR="00B708A7" w:rsidRPr="00B708A7" w:rsidRDefault="00B708A7" w:rsidP="00B708A7">
      <w:r w:rsidRPr="00B708A7">
        <w:t>Once registered, they will receive a meal plan every week, tailored to their needs and preferences. This can be personalised for low calories, child friendly, low cost, vegetarian, gluten-free, quick and easy, menopause friendly and more. Alongside the meal plan, members receive a shopping list for the week ahead, which automatically adjusts to the number of people they are cooking for.</w:t>
      </w:r>
    </w:p>
    <w:p w14:paraId="4757B2E7" w14:textId="77777777" w:rsidR="00B708A7" w:rsidRPr="00B708A7" w:rsidRDefault="00B708A7" w:rsidP="00B708A7">
      <w:r w:rsidRPr="00B708A7">
        <w:t>The idea is that through meal planning, the service can help people manage a healthy weight with nutritious meals and portion control. That in turn can also help reduce household food waste and save households money.</w:t>
      </w:r>
    </w:p>
    <w:p w14:paraId="0A772E46" w14:textId="77777777" w:rsidR="00B708A7" w:rsidRPr="00B708A7" w:rsidRDefault="00B708A7" w:rsidP="00B708A7">
      <w:r w:rsidRPr="00B708A7">
        <w:t>“As a father of three and working fulltime I know how hard it can be for many families and individuals to figure out what to cook every night - it is a faff!” said Theo Michaels. “By working with Feel Good Suffolk we’re making it easier for families to enjoy delicious, affordable, home-cooked meals together while helping them save money and cut food waste. And because the plans are personalised, residents set their preferences; number of people they are feeding, allergies, etc. and get a brand-new personalised meal plan with a complete shopping list every week.”</w:t>
      </w:r>
    </w:p>
    <w:p w14:paraId="1936EB8E" w14:textId="77777777" w:rsidR="00B708A7" w:rsidRPr="00B708A7" w:rsidRDefault="00B708A7" w:rsidP="00B708A7">
      <w:r w:rsidRPr="00B708A7">
        <w:t>Stuart Keeble, Executive Director of Public Health &amp; Communities at Suffolk County Council said:</w:t>
      </w:r>
    </w:p>
    <w:p w14:paraId="6AF75BEF" w14:textId="77777777" w:rsidR="00B708A7" w:rsidRPr="00B708A7" w:rsidRDefault="00B708A7" w:rsidP="00B708A7">
      <w:r w:rsidRPr="00B708A7">
        <w:t>“A key aspect of the Feel Good Suffolk service is our work with partners to foster healthy eating, reduce food waste and help people with the cost of food.</w:t>
      </w:r>
      <w:r w:rsidRPr="00B708A7">
        <w:br/>
      </w:r>
      <w:r w:rsidRPr="00B708A7">
        <w:br/>
        <w:t>“By providing all households with free access to FiveDinners.com, our aim is to provide positive, practical support so that our residents can get the best possible access to nutritious meals, supporting healthier lifestyles, reducing the stress of meal planning, helping people to manage food shopping costs as well.”</w:t>
      </w:r>
    </w:p>
    <w:p w14:paraId="2E8EC641" w14:textId="77777777" w:rsidR="00B708A7" w:rsidRPr="00B708A7" w:rsidRDefault="00B708A7" w:rsidP="00B708A7">
      <w:r w:rsidRPr="00B708A7">
        <w:t>For more on Feel Good Suffolk and how it can help people manage their weight, get more active and stop smoking, visit</w:t>
      </w:r>
    </w:p>
    <w:p w14:paraId="36586AC7" w14:textId="77777777" w:rsidR="00B708A7" w:rsidRPr="00B708A7" w:rsidRDefault="00B708A7" w:rsidP="00B708A7">
      <w:r w:rsidRPr="00B708A7">
        <w:t>https://feelgoodsuffolk.co.uk</w:t>
      </w:r>
    </w:p>
    <w:p w14:paraId="78194599" w14:textId="77777777" w:rsidR="00D5449A" w:rsidRDefault="00D5449A" w:rsidP="00A57768"/>
    <w:p w14:paraId="0B53CE61" w14:textId="77777777" w:rsidR="00D5449A" w:rsidRDefault="00D5449A" w:rsidP="00A57768"/>
    <w:p w14:paraId="760E3A2F" w14:textId="77777777" w:rsidR="00D5449A" w:rsidRDefault="00D5449A" w:rsidP="00A57768"/>
    <w:p w14:paraId="5F786725" w14:textId="77777777" w:rsidR="00D5449A" w:rsidRDefault="00D5449A" w:rsidP="00A57768"/>
    <w:p w14:paraId="63855035" w14:textId="77777777" w:rsidR="00D5449A" w:rsidRDefault="00D5449A" w:rsidP="00A57768"/>
    <w:p w14:paraId="4A2AFA7B" w14:textId="77777777" w:rsidR="00D5449A" w:rsidRDefault="00D5449A" w:rsidP="00A57768"/>
    <w:p w14:paraId="184D2388" w14:textId="77777777" w:rsidR="00D5449A" w:rsidRDefault="00D5449A" w:rsidP="00A57768"/>
    <w:p w14:paraId="0791C0BD" w14:textId="77777777" w:rsidR="00D5449A" w:rsidRDefault="00D5449A" w:rsidP="00A57768"/>
    <w:p w14:paraId="5A974F33" w14:textId="77777777" w:rsidR="00D5449A" w:rsidRDefault="00D5449A" w:rsidP="00A57768"/>
    <w:p w14:paraId="716B3D8B" w14:textId="1377152A" w:rsidR="00D5449A" w:rsidRDefault="00D5449A" w:rsidP="00A57768">
      <w:r>
        <w:lastRenderedPageBreak/>
        <w:t>Appendix 2</w:t>
      </w:r>
    </w:p>
    <w:p w14:paraId="2053A604" w14:textId="77777777" w:rsidR="00D5449A" w:rsidRDefault="00D5449A" w:rsidP="00A57768"/>
    <w:p w14:paraId="14A86909" w14:textId="77777777" w:rsidR="00B708A7" w:rsidRDefault="00B708A7" w:rsidP="00B708A7">
      <w:pPr>
        <w:pStyle w:val="paragraph"/>
        <w:spacing w:before="0" w:beforeAutospacing="0" w:after="0" w:afterAutospacing="0"/>
        <w:jc w:val="center"/>
        <w:textAlignment w:val="baseline"/>
        <w:rPr>
          <w:rStyle w:val="eop"/>
          <w:rFonts w:ascii="Calibri" w:eastAsiaTheme="majorEastAsia" w:hAnsi="Calibri" w:cs="Calibri"/>
          <w:b/>
          <w:bCs/>
          <w:color w:val="000000" w:themeColor="text1"/>
          <w:sz w:val="28"/>
          <w:szCs w:val="28"/>
        </w:rPr>
      </w:pPr>
      <w:r w:rsidRPr="0016500D">
        <w:rPr>
          <w:rStyle w:val="eop"/>
          <w:rFonts w:ascii="Calibri" w:eastAsiaTheme="majorEastAsia" w:hAnsi="Calibri" w:cs="Calibri"/>
          <w:b/>
          <w:bCs/>
          <w:color w:val="000000" w:themeColor="text1"/>
          <w:sz w:val="28"/>
          <w:szCs w:val="28"/>
        </w:rPr>
        <w:t>Mid Suffolk District Council Report - Eye Ward</w:t>
      </w:r>
      <w:r>
        <w:rPr>
          <w:rStyle w:val="eop"/>
          <w:rFonts w:ascii="Calibri" w:eastAsiaTheme="majorEastAsia" w:hAnsi="Calibri" w:cs="Calibri"/>
          <w:b/>
          <w:bCs/>
          <w:color w:val="000000" w:themeColor="text1"/>
          <w:sz w:val="28"/>
          <w:szCs w:val="28"/>
        </w:rPr>
        <w:t xml:space="preserve"> </w:t>
      </w:r>
    </w:p>
    <w:p w14:paraId="1BD2435B" w14:textId="77777777" w:rsidR="00B708A7" w:rsidRDefault="00B708A7" w:rsidP="00B708A7">
      <w:pPr>
        <w:pStyle w:val="paragraph"/>
        <w:spacing w:before="0" w:beforeAutospacing="0" w:after="0" w:afterAutospacing="0"/>
        <w:jc w:val="center"/>
        <w:textAlignment w:val="baseline"/>
        <w:rPr>
          <w:rStyle w:val="eop"/>
          <w:rFonts w:ascii="Calibri" w:eastAsiaTheme="majorEastAsia" w:hAnsi="Calibri" w:cs="Calibri"/>
          <w:b/>
          <w:bCs/>
          <w:color w:val="000000" w:themeColor="text1"/>
          <w:sz w:val="28"/>
          <w:szCs w:val="28"/>
        </w:rPr>
      </w:pPr>
      <w:r w:rsidRPr="0016500D">
        <w:rPr>
          <w:rStyle w:val="eop"/>
          <w:rFonts w:ascii="Calibri" w:eastAsiaTheme="majorEastAsia" w:hAnsi="Calibri" w:cs="Calibri"/>
          <w:b/>
          <w:bCs/>
          <w:color w:val="000000" w:themeColor="text1"/>
          <w:sz w:val="28"/>
          <w:szCs w:val="28"/>
        </w:rPr>
        <w:t>(Eye, Occold and Redlingfield)</w:t>
      </w:r>
      <w:r>
        <w:rPr>
          <w:rStyle w:val="eop"/>
          <w:rFonts w:ascii="Calibri" w:eastAsiaTheme="majorEastAsia" w:hAnsi="Calibri" w:cs="Calibri"/>
          <w:b/>
          <w:bCs/>
          <w:color w:val="000000" w:themeColor="text1"/>
          <w:sz w:val="28"/>
          <w:szCs w:val="28"/>
        </w:rPr>
        <w:t xml:space="preserve"> </w:t>
      </w:r>
    </w:p>
    <w:p w14:paraId="6C6EBFAA" w14:textId="77777777" w:rsidR="00B708A7" w:rsidRPr="0016500D" w:rsidRDefault="00B708A7" w:rsidP="00B708A7">
      <w:pPr>
        <w:pStyle w:val="paragraph"/>
        <w:spacing w:before="0" w:beforeAutospacing="0" w:after="0" w:afterAutospacing="0"/>
        <w:jc w:val="center"/>
        <w:textAlignment w:val="baseline"/>
        <w:rPr>
          <w:rStyle w:val="eop"/>
          <w:rFonts w:ascii="Calibri" w:eastAsiaTheme="majorEastAsia" w:hAnsi="Calibri" w:cs="Calibri"/>
          <w:b/>
          <w:bCs/>
          <w:color w:val="000000" w:themeColor="text1"/>
          <w:sz w:val="28"/>
          <w:szCs w:val="28"/>
        </w:rPr>
      </w:pPr>
      <w:r>
        <w:rPr>
          <w:rStyle w:val="eop"/>
          <w:rFonts w:ascii="Calibri" w:eastAsiaTheme="majorEastAsia" w:hAnsi="Calibri" w:cs="Calibri"/>
          <w:b/>
          <w:bCs/>
          <w:color w:val="000000" w:themeColor="text1"/>
          <w:sz w:val="28"/>
          <w:szCs w:val="28"/>
        </w:rPr>
        <w:t xml:space="preserve">Feb </w:t>
      </w:r>
      <w:r w:rsidRPr="0016500D">
        <w:rPr>
          <w:rStyle w:val="eop"/>
          <w:rFonts w:ascii="Calibri" w:eastAsiaTheme="majorEastAsia" w:hAnsi="Calibri" w:cs="Calibri"/>
          <w:b/>
          <w:bCs/>
          <w:color w:val="000000" w:themeColor="text1"/>
          <w:sz w:val="28"/>
          <w:szCs w:val="28"/>
        </w:rPr>
        <w:t>2</w:t>
      </w:r>
      <w:r>
        <w:rPr>
          <w:rStyle w:val="eop"/>
          <w:rFonts w:ascii="Calibri" w:eastAsiaTheme="majorEastAsia" w:hAnsi="Calibri" w:cs="Calibri"/>
          <w:b/>
          <w:bCs/>
          <w:color w:val="000000" w:themeColor="text1"/>
          <w:sz w:val="28"/>
          <w:szCs w:val="28"/>
        </w:rPr>
        <w:t>026</w:t>
      </w:r>
    </w:p>
    <w:p w14:paraId="6FBBD324" w14:textId="77777777" w:rsidR="00B708A7" w:rsidRPr="0016500D" w:rsidRDefault="00B708A7" w:rsidP="00B708A7">
      <w:pPr>
        <w:pStyle w:val="paragraph"/>
        <w:spacing w:before="0" w:beforeAutospacing="0" w:after="0" w:afterAutospacing="0"/>
        <w:jc w:val="center"/>
        <w:textAlignment w:val="baseline"/>
        <w:rPr>
          <w:rStyle w:val="eop"/>
          <w:rFonts w:ascii="Calibri" w:eastAsiaTheme="majorEastAsia" w:hAnsi="Calibri" w:cs="Calibri"/>
          <w:b/>
          <w:bCs/>
          <w:color w:val="000000" w:themeColor="text1"/>
          <w:sz w:val="16"/>
          <w:szCs w:val="16"/>
        </w:rPr>
      </w:pPr>
    </w:p>
    <w:tbl>
      <w:tblPr>
        <w:tblStyle w:val="TableGrid"/>
        <w:tblW w:w="10490" w:type="dxa"/>
        <w:tblInd w:w="-289" w:type="dxa"/>
        <w:tblLook w:val="04A0" w:firstRow="1" w:lastRow="0" w:firstColumn="1" w:lastColumn="0" w:noHBand="0" w:noVBand="1"/>
      </w:tblPr>
      <w:tblGrid>
        <w:gridCol w:w="1560"/>
        <w:gridCol w:w="8930"/>
      </w:tblGrid>
      <w:tr w:rsidR="00B708A7" w:rsidRPr="0075218C" w14:paraId="60BDFFF2" w14:textId="77777777" w:rsidTr="00944F45">
        <w:tc>
          <w:tcPr>
            <w:tcW w:w="1560" w:type="dxa"/>
          </w:tcPr>
          <w:p w14:paraId="13A00BFC" w14:textId="77777777" w:rsidR="00B708A7" w:rsidRPr="0075218C" w:rsidRDefault="00B708A7" w:rsidP="00944F45">
            <w:pPr>
              <w:pStyle w:val="paragraph"/>
              <w:spacing w:before="0" w:beforeAutospacing="0" w:after="0" w:afterAutospacing="0"/>
              <w:textAlignment w:val="baseline"/>
              <w:rPr>
                <w:rFonts w:ascii="Calibri" w:hAnsi="Calibri" w:cs="Calibri"/>
                <w:b/>
                <w:bCs/>
                <w:color w:val="000000" w:themeColor="text1"/>
              </w:rPr>
            </w:pPr>
            <w:r w:rsidRPr="0075218C">
              <w:rPr>
                <w:rFonts w:ascii="Calibri" w:eastAsiaTheme="majorEastAsia" w:hAnsi="Calibri" w:cs="Calibri"/>
                <w:b/>
                <w:bCs/>
                <w:color w:val="000000" w:themeColor="text1"/>
              </w:rPr>
              <w:t xml:space="preserve">Elections and local government reform </w:t>
            </w:r>
          </w:p>
        </w:tc>
        <w:tc>
          <w:tcPr>
            <w:tcW w:w="8930" w:type="dxa"/>
          </w:tcPr>
          <w:p w14:paraId="7DF8786B" w14:textId="77777777" w:rsidR="00B708A7" w:rsidRPr="0075218C" w:rsidRDefault="00B708A7" w:rsidP="00944F45">
            <w:pPr>
              <w:pStyle w:val="paragraph"/>
              <w:spacing w:after="0" w:afterAutospacing="0"/>
              <w:rPr>
                <w:rFonts w:ascii="Calibri" w:eastAsiaTheme="majorEastAsia" w:hAnsi="Calibri" w:cs="Calibri"/>
                <w:color w:val="000000" w:themeColor="text1"/>
              </w:rPr>
            </w:pPr>
            <w:r w:rsidRPr="0075218C">
              <w:rPr>
                <w:rFonts w:ascii="Calibri" w:eastAsiaTheme="majorEastAsia" w:hAnsi="Calibri" w:cs="Calibri"/>
                <w:color w:val="000000" w:themeColor="text1"/>
              </w:rPr>
              <w:t>The government has announced the cancellation of the County Council elections that were d</w:t>
            </w:r>
            <w:r w:rsidRPr="0075218C">
              <w:rPr>
                <w:rFonts w:ascii="Calibri" w:eastAsiaTheme="majorEastAsia" w:hAnsi="Calibri" w:cs="Calibri"/>
              </w:rPr>
              <w:t>ue to take place in May.</w:t>
            </w:r>
            <w:r w:rsidRPr="0075218C">
              <w:rPr>
                <w:rFonts w:ascii="Calibri" w:eastAsiaTheme="majorEastAsia" w:hAnsi="Calibri" w:cs="Calibri"/>
                <w:color w:val="000000" w:themeColor="text1"/>
              </w:rPr>
              <w:t xml:space="preserve"> The next elections </w:t>
            </w:r>
            <w:r>
              <w:rPr>
                <w:rFonts w:ascii="Calibri" w:eastAsiaTheme="majorEastAsia" w:hAnsi="Calibri" w:cs="Calibri"/>
                <w:color w:val="000000" w:themeColor="text1"/>
              </w:rPr>
              <w:t xml:space="preserve">to </w:t>
            </w:r>
            <w:r w:rsidRPr="0075218C">
              <w:rPr>
                <w:rFonts w:ascii="Calibri" w:eastAsiaTheme="majorEastAsia" w:hAnsi="Calibri" w:cs="Calibri"/>
                <w:color w:val="000000" w:themeColor="text1"/>
              </w:rPr>
              <w:t xml:space="preserve">take place will now be </w:t>
            </w:r>
            <w:r>
              <w:rPr>
                <w:rFonts w:ascii="Calibri" w:eastAsiaTheme="majorEastAsia" w:hAnsi="Calibri" w:cs="Calibri"/>
                <w:color w:val="000000" w:themeColor="text1"/>
              </w:rPr>
              <w:t xml:space="preserve">in 2027 </w:t>
            </w:r>
            <w:r w:rsidRPr="0075218C">
              <w:rPr>
                <w:rFonts w:ascii="Calibri" w:eastAsiaTheme="majorEastAsia" w:hAnsi="Calibri" w:cs="Calibri"/>
                <w:color w:val="000000" w:themeColor="text1"/>
              </w:rPr>
              <w:t>for the new, combined unitary council</w:t>
            </w:r>
            <w:r>
              <w:rPr>
                <w:rFonts w:ascii="Calibri" w:eastAsiaTheme="majorEastAsia" w:hAnsi="Calibri" w:cs="Calibri"/>
                <w:color w:val="000000" w:themeColor="text1"/>
              </w:rPr>
              <w:t>, under the government’s plans for local government reform</w:t>
            </w:r>
            <w:r w:rsidRPr="0075218C">
              <w:rPr>
                <w:rFonts w:ascii="Calibri" w:eastAsiaTheme="majorEastAsia" w:hAnsi="Calibri" w:cs="Calibri"/>
                <w:color w:val="000000" w:themeColor="text1"/>
              </w:rPr>
              <w:t xml:space="preserve">. </w:t>
            </w:r>
          </w:p>
          <w:p w14:paraId="403091B7" w14:textId="77777777" w:rsidR="00B708A7" w:rsidRPr="0075218C" w:rsidRDefault="00B708A7" w:rsidP="00944F45">
            <w:pPr>
              <w:pStyle w:val="paragraph"/>
              <w:spacing w:after="0" w:afterAutospacing="0"/>
              <w:rPr>
                <w:rFonts w:ascii="Calibri" w:eastAsiaTheme="majorEastAsia" w:hAnsi="Calibri" w:cs="Calibri"/>
                <w:color w:val="000000" w:themeColor="text1"/>
              </w:rPr>
            </w:pPr>
            <w:r w:rsidRPr="0075218C">
              <w:rPr>
                <w:rFonts w:ascii="Calibri" w:eastAsiaTheme="majorEastAsia" w:hAnsi="Calibri" w:cs="Calibri"/>
                <w:color w:val="000000" w:themeColor="text1"/>
              </w:rPr>
              <w:t xml:space="preserve">The government </w:t>
            </w:r>
            <w:r>
              <w:rPr>
                <w:rFonts w:ascii="Calibri" w:eastAsiaTheme="majorEastAsia" w:hAnsi="Calibri" w:cs="Calibri"/>
                <w:color w:val="000000" w:themeColor="text1"/>
              </w:rPr>
              <w:t xml:space="preserve">is expected to decide in March what form the new unitary council for our area will take – whether we will be part of a new, </w:t>
            </w:r>
            <w:r w:rsidRPr="0075218C">
              <w:rPr>
                <w:rFonts w:ascii="Calibri" w:eastAsiaTheme="majorEastAsia" w:hAnsi="Calibri" w:cs="Calibri"/>
                <w:color w:val="000000" w:themeColor="text1"/>
              </w:rPr>
              <w:t>smaller unitary authority</w:t>
            </w:r>
            <w:r>
              <w:rPr>
                <w:rFonts w:ascii="Calibri" w:eastAsiaTheme="majorEastAsia" w:hAnsi="Calibri" w:cs="Calibri"/>
                <w:color w:val="000000" w:themeColor="text1"/>
              </w:rPr>
              <w:t xml:space="preserve"> (the proposal supported by the District Council)</w:t>
            </w:r>
            <w:r w:rsidRPr="0075218C">
              <w:rPr>
                <w:rFonts w:ascii="Calibri" w:eastAsiaTheme="majorEastAsia" w:hAnsi="Calibri" w:cs="Calibri"/>
                <w:color w:val="000000" w:themeColor="text1"/>
              </w:rPr>
              <w:t>, or a larg</w:t>
            </w:r>
            <w:r>
              <w:rPr>
                <w:rFonts w:ascii="Calibri" w:eastAsiaTheme="majorEastAsia" w:hAnsi="Calibri" w:cs="Calibri"/>
                <w:color w:val="000000" w:themeColor="text1"/>
              </w:rPr>
              <w:t xml:space="preserve">e </w:t>
            </w:r>
            <w:r w:rsidRPr="0075218C">
              <w:rPr>
                <w:rFonts w:ascii="Calibri" w:eastAsiaTheme="majorEastAsia" w:hAnsi="Calibri" w:cs="Calibri"/>
                <w:color w:val="000000" w:themeColor="text1"/>
              </w:rPr>
              <w:t>Suffolk-wide one. The cancellation of elections means these major local government reforms are taking place with little public involvement.</w:t>
            </w:r>
          </w:p>
          <w:p w14:paraId="2252E23D" w14:textId="77777777" w:rsidR="00B708A7" w:rsidRPr="0075218C" w:rsidRDefault="00B708A7" w:rsidP="00944F45">
            <w:pPr>
              <w:pStyle w:val="paragraph"/>
              <w:spacing w:before="0" w:beforeAutospacing="0" w:after="0" w:afterAutospacing="0"/>
              <w:rPr>
                <w:rFonts w:ascii="Calibri" w:eastAsiaTheme="majorEastAsia" w:hAnsi="Calibri" w:cs="Calibri"/>
                <w:color w:val="000000" w:themeColor="text1"/>
              </w:rPr>
            </w:pPr>
            <w:r w:rsidRPr="0075218C">
              <w:rPr>
                <w:rFonts w:ascii="Calibri" w:eastAsiaTheme="majorEastAsia" w:hAnsi="Calibri" w:cs="Calibri"/>
                <w:color w:val="000000" w:themeColor="text1"/>
              </w:rPr>
              <w:t xml:space="preserve"> </w:t>
            </w:r>
          </w:p>
        </w:tc>
      </w:tr>
      <w:tr w:rsidR="00B708A7" w:rsidRPr="0075218C" w14:paraId="755BB751" w14:textId="77777777" w:rsidTr="00944F45">
        <w:tc>
          <w:tcPr>
            <w:tcW w:w="1560" w:type="dxa"/>
          </w:tcPr>
          <w:p w14:paraId="7410D32F" w14:textId="77777777" w:rsidR="00B708A7" w:rsidRPr="0075218C" w:rsidRDefault="00B708A7" w:rsidP="00944F45">
            <w:pPr>
              <w:pStyle w:val="paragraph"/>
              <w:spacing w:before="0" w:beforeAutospacing="0" w:after="0" w:afterAutospacing="0"/>
              <w:textAlignment w:val="baseline"/>
              <w:rPr>
                <w:rFonts w:ascii="Calibri" w:hAnsi="Calibri" w:cs="Calibri"/>
                <w:b/>
                <w:bCs/>
                <w:color w:val="000000" w:themeColor="text1"/>
              </w:rPr>
            </w:pPr>
            <w:r w:rsidRPr="0075218C">
              <w:rPr>
                <w:rFonts w:ascii="Calibri" w:hAnsi="Calibri" w:cs="Calibri"/>
                <w:b/>
                <w:bCs/>
                <w:color w:val="000000" w:themeColor="text1"/>
              </w:rPr>
              <w:t>Better Recycling</w:t>
            </w:r>
          </w:p>
        </w:tc>
        <w:tc>
          <w:tcPr>
            <w:tcW w:w="8930" w:type="dxa"/>
          </w:tcPr>
          <w:p w14:paraId="44829DF9" w14:textId="77777777" w:rsidR="00B708A7" w:rsidRPr="0075218C" w:rsidRDefault="00B708A7" w:rsidP="00944F45">
            <w:pPr>
              <w:rPr>
                <w:rFonts w:ascii="Calibri" w:hAnsi="Calibri" w:cs="Calibri"/>
                <w:color w:val="000000" w:themeColor="text1"/>
              </w:rPr>
            </w:pPr>
            <w:r w:rsidRPr="0075218C">
              <w:rPr>
                <w:rFonts w:ascii="Calibri" w:hAnsi="Calibri" w:cs="Calibri"/>
                <w:color w:val="000000" w:themeColor="text1"/>
              </w:rPr>
              <w:t xml:space="preserve">The new Better Recycling scheme is starting in June. This will see the collection of food waste </w:t>
            </w:r>
            <w:r>
              <w:rPr>
                <w:rFonts w:ascii="Calibri" w:hAnsi="Calibri" w:cs="Calibri"/>
                <w:color w:val="000000" w:themeColor="text1"/>
              </w:rPr>
              <w:t xml:space="preserve">as well as </w:t>
            </w:r>
            <w:r w:rsidRPr="0075218C">
              <w:rPr>
                <w:rFonts w:ascii="Calibri" w:hAnsi="Calibri" w:cs="Calibri"/>
                <w:color w:val="000000" w:themeColor="text1"/>
              </w:rPr>
              <w:t xml:space="preserve">additional items for recycling (such as glass and tetra-pak), with more frequent </w:t>
            </w:r>
            <w:r>
              <w:rPr>
                <w:rFonts w:ascii="Calibri" w:hAnsi="Calibri" w:cs="Calibri"/>
                <w:color w:val="000000" w:themeColor="text1"/>
              </w:rPr>
              <w:t xml:space="preserve">bin </w:t>
            </w:r>
            <w:r w:rsidRPr="0075218C">
              <w:rPr>
                <w:rFonts w:ascii="Calibri" w:hAnsi="Calibri" w:cs="Calibri"/>
                <w:color w:val="000000" w:themeColor="text1"/>
              </w:rPr>
              <w:t xml:space="preserve">collections overall. </w:t>
            </w:r>
          </w:p>
          <w:p w14:paraId="61F32283" w14:textId="77777777" w:rsidR="00B708A7" w:rsidRPr="0075218C" w:rsidRDefault="00B708A7" w:rsidP="00944F45">
            <w:pPr>
              <w:rPr>
                <w:rFonts w:ascii="Calibri" w:hAnsi="Calibri" w:cs="Calibri"/>
                <w:color w:val="000000" w:themeColor="text1"/>
              </w:rPr>
            </w:pPr>
          </w:p>
          <w:p w14:paraId="477FD940" w14:textId="77777777" w:rsidR="00B708A7" w:rsidRPr="0075218C" w:rsidRDefault="00B708A7" w:rsidP="00944F45">
            <w:pPr>
              <w:rPr>
                <w:rFonts w:ascii="Calibri" w:hAnsi="Calibri" w:cs="Calibri"/>
                <w:color w:val="000000" w:themeColor="text1"/>
              </w:rPr>
            </w:pPr>
            <w:r w:rsidRPr="0075218C">
              <w:rPr>
                <w:rFonts w:ascii="Calibri" w:hAnsi="Calibri" w:cs="Calibri"/>
                <w:color w:val="000000" w:themeColor="text1"/>
              </w:rPr>
              <w:t>Th</w:t>
            </w:r>
            <w:r>
              <w:rPr>
                <w:rFonts w:ascii="Calibri" w:hAnsi="Calibri" w:cs="Calibri"/>
                <w:color w:val="000000" w:themeColor="text1"/>
              </w:rPr>
              <w:t xml:space="preserve">ese changes will bring the District into line with requirements announced by the </w:t>
            </w:r>
            <w:r w:rsidRPr="0075218C">
              <w:rPr>
                <w:rFonts w:ascii="Calibri" w:hAnsi="Calibri" w:cs="Calibri"/>
                <w:color w:val="000000" w:themeColor="text1"/>
              </w:rPr>
              <w:t>previous government</w:t>
            </w:r>
            <w:r>
              <w:rPr>
                <w:rFonts w:ascii="Calibri" w:hAnsi="Calibri" w:cs="Calibri"/>
                <w:color w:val="000000" w:themeColor="text1"/>
              </w:rPr>
              <w:t>.</w:t>
            </w:r>
            <w:r w:rsidRPr="0075218C">
              <w:rPr>
                <w:rFonts w:ascii="Calibri" w:hAnsi="Calibri" w:cs="Calibri"/>
                <w:color w:val="000000" w:themeColor="text1"/>
              </w:rPr>
              <w:t xml:space="preserve"> Mid Suffolk District Council has been working hard to </w:t>
            </w:r>
            <w:r>
              <w:rPr>
                <w:rFonts w:ascii="Calibri" w:hAnsi="Calibri" w:cs="Calibri"/>
                <w:color w:val="000000" w:themeColor="text1"/>
              </w:rPr>
              <w:t xml:space="preserve">get </w:t>
            </w:r>
            <w:r w:rsidRPr="0075218C">
              <w:rPr>
                <w:rFonts w:ascii="Calibri" w:hAnsi="Calibri" w:cs="Calibri"/>
                <w:color w:val="000000" w:themeColor="text1"/>
              </w:rPr>
              <w:t xml:space="preserve">ready, purchasing new waste lorries and bins. Information flyers are now being sent to all residents, with a more detailed information pack – and delivery of the new bins – to follow. </w:t>
            </w:r>
          </w:p>
          <w:p w14:paraId="0EBE480A" w14:textId="77777777" w:rsidR="00B708A7" w:rsidRPr="0075218C" w:rsidRDefault="00B708A7" w:rsidP="00944F45">
            <w:pPr>
              <w:rPr>
                <w:rFonts w:ascii="Calibri" w:hAnsi="Calibri" w:cs="Calibri"/>
                <w:color w:val="000000" w:themeColor="text1"/>
              </w:rPr>
            </w:pPr>
          </w:p>
          <w:p w14:paraId="34DE6EAA" w14:textId="77777777" w:rsidR="00B708A7" w:rsidRPr="0075218C" w:rsidRDefault="00B708A7" w:rsidP="00944F45">
            <w:pPr>
              <w:rPr>
                <w:rFonts w:ascii="Calibri" w:hAnsi="Calibri" w:cs="Calibri"/>
                <w:color w:val="000000" w:themeColor="text1"/>
              </w:rPr>
            </w:pPr>
            <w:r w:rsidRPr="0075218C">
              <w:rPr>
                <w:rFonts w:ascii="Calibri" w:hAnsi="Calibri" w:cs="Calibri"/>
                <w:color w:val="000000" w:themeColor="text1"/>
              </w:rPr>
              <w:t xml:space="preserve">For further details see </w:t>
            </w:r>
            <w:hyperlink r:id="rId16" w:history="1">
              <w:r w:rsidRPr="0075218C">
                <w:rPr>
                  <w:rStyle w:val="Hyperlink"/>
                  <w:rFonts w:ascii="Calibri" w:hAnsi="Calibri" w:cs="Calibri"/>
                </w:rPr>
                <w:t>www.suffolkrecyles.org.uk</w:t>
              </w:r>
            </w:hyperlink>
            <w:r w:rsidRPr="0075218C">
              <w:rPr>
                <w:rFonts w:ascii="Calibri" w:hAnsi="Calibri" w:cs="Calibri"/>
                <w:color w:val="000000" w:themeColor="text1"/>
              </w:rPr>
              <w:t xml:space="preserve"> or @suffolkrecyles on social media.</w:t>
            </w:r>
          </w:p>
          <w:p w14:paraId="54485117" w14:textId="77777777" w:rsidR="00B708A7" w:rsidRPr="0075218C" w:rsidRDefault="00B708A7" w:rsidP="00944F45">
            <w:pPr>
              <w:rPr>
                <w:rFonts w:ascii="Calibri" w:hAnsi="Calibri" w:cs="Calibri"/>
                <w:color w:val="000000" w:themeColor="text1"/>
              </w:rPr>
            </w:pPr>
          </w:p>
        </w:tc>
      </w:tr>
      <w:tr w:rsidR="00B708A7" w:rsidRPr="0075218C" w14:paraId="45C1963A" w14:textId="77777777" w:rsidTr="00944F45">
        <w:tc>
          <w:tcPr>
            <w:tcW w:w="1560" w:type="dxa"/>
          </w:tcPr>
          <w:p w14:paraId="5A94A811" w14:textId="77777777" w:rsidR="00B708A7" w:rsidRPr="0075218C" w:rsidRDefault="00B708A7" w:rsidP="00944F45">
            <w:pPr>
              <w:spacing w:after="160" w:line="259" w:lineRule="auto"/>
              <w:rPr>
                <w:rFonts w:ascii="Calibri" w:hAnsi="Calibri" w:cs="Calibri"/>
                <w:b/>
                <w:bCs/>
              </w:rPr>
            </w:pPr>
            <w:r w:rsidRPr="0075218C">
              <w:rPr>
                <w:rFonts w:ascii="Calibri" w:hAnsi="Calibri" w:cs="Calibri"/>
                <w:b/>
                <w:bCs/>
                <w:color w:val="000000" w:themeColor="text1"/>
              </w:rPr>
              <w:t xml:space="preserve">Launch of  </w:t>
            </w:r>
            <w:r w:rsidRPr="0075218C">
              <w:rPr>
                <w:rFonts w:ascii="Calibri" w:hAnsi="Calibri" w:cs="Calibri"/>
                <w:b/>
                <w:bCs/>
              </w:rPr>
              <w:t>Community Nature Recovery Grants</w:t>
            </w:r>
          </w:p>
          <w:p w14:paraId="140087F1" w14:textId="77777777" w:rsidR="00B708A7" w:rsidRPr="0075218C" w:rsidRDefault="00B708A7" w:rsidP="00944F45">
            <w:pPr>
              <w:pStyle w:val="paragraph"/>
              <w:spacing w:before="0" w:beforeAutospacing="0" w:after="0" w:afterAutospacing="0"/>
              <w:textAlignment w:val="baseline"/>
              <w:rPr>
                <w:rStyle w:val="eop"/>
                <w:rFonts w:ascii="Calibri" w:eastAsiaTheme="majorEastAsia" w:hAnsi="Calibri" w:cs="Calibri"/>
                <w:b/>
                <w:bCs/>
                <w:color w:val="000000" w:themeColor="text1"/>
              </w:rPr>
            </w:pPr>
          </w:p>
        </w:tc>
        <w:tc>
          <w:tcPr>
            <w:tcW w:w="8930" w:type="dxa"/>
          </w:tcPr>
          <w:p w14:paraId="736BF460" w14:textId="77777777" w:rsidR="00B708A7" w:rsidRPr="0075218C" w:rsidRDefault="00B708A7" w:rsidP="00944F45">
            <w:pPr>
              <w:spacing w:after="160" w:line="259" w:lineRule="auto"/>
              <w:rPr>
                <w:rFonts w:ascii="Calibri" w:hAnsi="Calibri" w:cs="Calibri"/>
              </w:rPr>
            </w:pPr>
            <w:r w:rsidRPr="0075218C">
              <w:rPr>
                <w:rFonts w:ascii="Calibri" w:hAnsi="Calibri" w:cs="Calibri"/>
              </w:rPr>
              <w:t>Local groups are encouraged to apply for Mid Suffolk District Council’s new Community Nature Recovery Grant. This offers up to £50,000 for projects such as expanding wildlife corridors, tree planting, creation of ponds and wildflower meadows, and other environmental initiatives that will safeguard natural spaces for future generations. </w:t>
            </w:r>
          </w:p>
          <w:p w14:paraId="0F8B0030" w14:textId="77777777" w:rsidR="00B708A7" w:rsidRPr="0075218C" w:rsidRDefault="00B708A7" w:rsidP="00944F45">
            <w:pPr>
              <w:spacing w:after="160" w:line="259" w:lineRule="auto"/>
              <w:rPr>
                <w:rStyle w:val="Hyperlink"/>
                <w:rFonts w:ascii="Calibri" w:hAnsi="Calibri" w:cs="Calibri"/>
              </w:rPr>
            </w:pPr>
            <w:r w:rsidRPr="0075218C">
              <w:rPr>
                <w:rFonts w:ascii="Calibri" w:hAnsi="Calibri" w:cs="Calibri"/>
              </w:rPr>
              <w:t xml:space="preserve">For more information see: </w:t>
            </w:r>
            <w:r w:rsidRPr="0075218C">
              <w:rPr>
                <w:rFonts w:ascii="Calibri" w:hAnsi="Calibri" w:cs="Calibri"/>
              </w:rPr>
              <w:fldChar w:fldCharType="begin"/>
            </w:r>
            <w:r w:rsidRPr="0075218C">
              <w:rPr>
                <w:rFonts w:ascii="Calibri" w:hAnsi="Calibri" w:cs="Calibri"/>
              </w:rPr>
              <w:instrText>HYPERLINK "https://www.midsuffolk.gov.uk/w/boosting-biodiversity-by-funding-nature-in-your-neighbourhood"</w:instrText>
            </w:r>
            <w:r w:rsidRPr="0075218C">
              <w:rPr>
                <w:rFonts w:ascii="Calibri" w:hAnsi="Calibri" w:cs="Calibri"/>
              </w:rPr>
            </w:r>
            <w:r w:rsidRPr="0075218C">
              <w:rPr>
                <w:rFonts w:ascii="Calibri" w:hAnsi="Calibri" w:cs="Calibri"/>
              </w:rPr>
              <w:fldChar w:fldCharType="separate"/>
            </w:r>
            <w:r w:rsidRPr="0075218C">
              <w:t xml:space="preserve"> </w:t>
            </w:r>
            <w:r w:rsidRPr="0075218C">
              <w:rPr>
                <w:rStyle w:val="Hyperlink"/>
                <w:rFonts w:ascii="Calibri" w:hAnsi="Calibri" w:cs="Calibri"/>
              </w:rPr>
              <w:t>https://www.midsuffolk.gov.uk/w/boosting-biodiversity-by-funding-nature-in-your-neighbourhood</w:t>
            </w:r>
          </w:p>
          <w:p w14:paraId="6292E7E9" w14:textId="77777777" w:rsidR="00B708A7" w:rsidRPr="0075218C" w:rsidRDefault="00B708A7" w:rsidP="00944F45">
            <w:pPr>
              <w:rPr>
                <w:rFonts w:ascii="Calibri" w:hAnsi="Calibri" w:cs="Calibri"/>
                <w:color w:val="000000" w:themeColor="text1"/>
              </w:rPr>
            </w:pPr>
            <w:r w:rsidRPr="0075218C">
              <w:rPr>
                <w:rFonts w:ascii="Calibri" w:hAnsi="Calibri" w:cs="Calibri"/>
              </w:rPr>
              <w:fldChar w:fldCharType="end"/>
            </w:r>
            <w:r w:rsidRPr="0075218C">
              <w:rPr>
                <w:rFonts w:ascii="Calibri" w:hAnsi="Calibri" w:cs="Calibri"/>
                <w:color w:val="000000" w:themeColor="text1"/>
              </w:rPr>
              <w:t>For information on other District Council grants,</w:t>
            </w:r>
            <w:r w:rsidRPr="0075218C">
              <w:rPr>
                <w:rFonts w:ascii="Calibri" w:hAnsi="Calibri" w:cs="Calibri"/>
              </w:rPr>
              <w:t xml:space="preserve"> see: </w:t>
            </w:r>
            <w:hyperlink r:id="rId17" w:history="1">
              <w:r w:rsidRPr="0075218C">
                <w:rPr>
                  <w:rStyle w:val="Hyperlink"/>
                  <w:rFonts w:ascii="Calibri" w:hAnsi="Calibri" w:cs="Calibri"/>
                </w:rPr>
                <w:t>www.midsuffolk.gov.uk/community-funding</w:t>
              </w:r>
            </w:hyperlink>
            <w:r w:rsidRPr="0075218C">
              <w:rPr>
                <w:rFonts w:ascii="Calibri" w:hAnsi="Calibri" w:cs="Calibri"/>
                <w:color w:val="000000" w:themeColor="text1"/>
              </w:rPr>
              <w:t xml:space="preserve"> o</w:t>
            </w:r>
            <w:r w:rsidRPr="0075218C">
              <w:rPr>
                <w:rFonts w:ascii="Calibri" w:hAnsi="Calibri" w:cs="Calibri"/>
              </w:rPr>
              <w:t xml:space="preserve">r email </w:t>
            </w:r>
            <w:r w:rsidRPr="0075218C">
              <w:rPr>
                <w:rFonts w:ascii="Calibri" w:hAnsi="Calibri" w:cs="Calibri"/>
                <w:color w:val="000000" w:themeColor="text1"/>
              </w:rPr>
              <w:t>BMSDCgrants@baberghmidsuffolk.gov.uk for advice on funding options.</w:t>
            </w:r>
          </w:p>
          <w:p w14:paraId="38D7B182" w14:textId="77777777" w:rsidR="00B708A7" w:rsidRPr="0075218C" w:rsidRDefault="00B708A7" w:rsidP="00944F45">
            <w:pPr>
              <w:rPr>
                <w:rStyle w:val="eop"/>
                <w:rFonts w:ascii="Calibri" w:hAnsi="Calibri" w:cs="Calibri"/>
              </w:rPr>
            </w:pPr>
          </w:p>
        </w:tc>
      </w:tr>
      <w:tr w:rsidR="00B708A7" w:rsidRPr="0075218C" w14:paraId="0B2614EF" w14:textId="77777777" w:rsidTr="00944F45">
        <w:tc>
          <w:tcPr>
            <w:tcW w:w="1560" w:type="dxa"/>
          </w:tcPr>
          <w:p w14:paraId="2EAD0C48" w14:textId="77777777" w:rsidR="00B708A7" w:rsidRPr="0075218C" w:rsidRDefault="00B708A7" w:rsidP="00944F45">
            <w:pPr>
              <w:rPr>
                <w:rFonts w:ascii="Calibri" w:hAnsi="Calibri" w:cs="Calibri"/>
                <w:b/>
                <w:bCs/>
                <w:color w:val="000000" w:themeColor="text1"/>
              </w:rPr>
            </w:pPr>
            <w:r w:rsidRPr="0075218C">
              <w:rPr>
                <w:rFonts w:ascii="Calibri" w:hAnsi="Calibri" w:cs="Calibri"/>
                <w:b/>
                <w:bCs/>
                <w:color w:val="000000" w:themeColor="text1"/>
              </w:rPr>
              <w:t>Action on ‘sewage sludge’</w:t>
            </w:r>
          </w:p>
        </w:tc>
        <w:tc>
          <w:tcPr>
            <w:tcW w:w="8930" w:type="dxa"/>
          </w:tcPr>
          <w:p w14:paraId="3FBCFE7F" w14:textId="77777777" w:rsidR="00B708A7" w:rsidRPr="0075218C" w:rsidRDefault="00B708A7" w:rsidP="00944F45">
            <w:pPr>
              <w:rPr>
                <w:rFonts w:ascii="Calibri" w:hAnsi="Calibri" w:cs="Calibri"/>
                <w:color w:val="000000" w:themeColor="text1"/>
              </w:rPr>
            </w:pPr>
            <w:r w:rsidRPr="0075218C">
              <w:rPr>
                <w:rFonts w:ascii="Calibri" w:hAnsi="Calibri" w:cs="Calibri"/>
                <w:color w:val="000000" w:themeColor="text1"/>
              </w:rPr>
              <w:t>Mid Suffolk District Council has called for urgent action by the Government to tighten regulations governing the spreading of sewage sludge on agricultural land, citing serious concerns for public health, farming and the environment. </w:t>
            </w:r>
          </w:p>
          <w:p w14:paraId="507C2DE5" w14:textId="77777777" w:rsidR="00B708A7" w:rsidRPr="0075218C" w:rsidRDefault="00B708A7" w:rsidP="00944F45">
            <w:pPr>
              <w:rPr>
                <w:rFonts w:ascii="Calibri" w:hAnsi="Calibri" w:cs="Calibri"/>
                <w:color w:val="000000" w:themeColor="text1"/>
              </w:rPr>
            </w:pPr>
          </w:p>
          <w:p w14:paraId="46F98946" w14:textId="77777777" w:rsidR="00B708A7" w:rsidRPr="0075218C" w:rsidRDefault="00B708A7" w:rsidP="00944F45">
            <w:pPr>
              <w:rPr>
                <w:rFonts w:ascii="Calibri" w:hAnsi="Calibri" w:cs="Calibri"/>
                <w:color w:val="000000" w:themeColor="text1"/>
              </w:rPr>
            </w:pPr>
            <w:r w:rsidRPr="0075218C">
              <w:rPr>
                <w:rFonts w:ascii="Calibri" w:hAnsi="Calibri" w:cs="Calibri"/>
                <w:color w:val="000000" w:themeColor="text1"/>
              </w:rPr>
              <w:t xml:space="preserve">Sewage sludge contains a mixture of harmful contaminants, including so-called </w:t>
            </w:r>
            <w:r>
              <w:rPr>
                <w:rFonts w:ascii="Calibri" w:hAnsi="Calibri" w:cs="Calibri"/>
                <w:color w:val="000000" w:themeColor="text1"/>
              </w:rPr>
              <w:t>‘</w:t>
            </w:r>
            <w:r w:rsidRPr="0075218C">
              <w:rPr>
                <w:rFonts w:ascii="Calibri" w:hAnsi="Calibri" w:cs="Calibri"/>
                <w:color w:val="000000" w:themeColor="text1"/>
              </w:rPr>
              <w:t>forever chemicals</w:t>
            </w:r>
            <w:r>
              <w:rPr>
                <w:rFonts w:ascii="Calibri" w:hAnsi="Calibri" w:cs="Calibri"/>
                <w:color w:val="000000" w:themeColor="text1"/>
              </w:rPr>
              <w:t>’</w:t>
            </w:r>
            <w:r w:rsidRPr="0075218C">
              <w:rPr>
                <w:rFonts w:ascii="Calibri" w:hAnsi="Calibri" w:cs="Calibri"/>
                <w:color w:val="000000" w:themeColor="text1"/>
              </w:rPr>
              <w:t xml:space="preserve"> (PFAS) and microplastics – many of which are not regulated or routinely tested for under current legislation</w:t>
            </w:r>
            <w:r>
              <w:rPr>
                <w:rFonts w:ascii="Calibri" w:hAnsi="Calibri" w:cs="Calibri"/>
                <w:color w:val="000000" w:themeColor="text1"/>
              </w:rPr>
              <w:t xml:space="preserve">, which dates </w:t>
            </w:r>
            <w:r w:rsidRPr="0075218C">
              <w:rPr>
                <w:rFonts w:ascii="Calibri" w:hAnsi="Calibri" w:cs="Calibri"/>
                <w:color w:val="000000" w:themeColor="text1"/>
              </w:rPr>
              <w:t>back to 1989. </w:t>
            </w:r>
          </w:p>
          <w:p w14:paraId="6E142F86" w14:textId="77777777" w:rsidR="00B708A7" w:rsidRPr="0075218C" w:rsidRDefault="00B708A7" w:rsidP="00944F45">
            <w:pPr>
              <w:rPr>
                <w:rFonts w:ascii="Calibri" w:hAnsi="Calibri" w:cs="Calibri"/>
                <w:color w:val="000000" w:themeColor="text1"/>
              </w:rPr>
            </w:pPr>
          </w:p>
          <w:p w14:paraId="17701381" w14:textId="77777777" w:rsidR="00B708A7" w:rsidRPr="0075218C" w:rsidRDefault="00B708A7" w:rsidP="00944F45">
            <w:pPr>
              <w:rPr>
                <w:rFonts w:ascii="Calibri" w:hAnsi="Calibri" w:cs="Calibri"/>
                <w:color w:val="000000" w:themeColor="text1"/>
              </w:rPr>
            </w:pPr>
            <w:r w:rsidRPr="0075218C">
              <w:rPr>
                <w:rFonts w:ascii="Calibri" w:hAnsi="Calibri" w:cs="Calibri"/>
                <w:color w:val="000000" w:themeColor="text1"/>
              </w:rPr>
              <w:t>It follows growing concern in Suffolk after independent testing in late 2025 found water at a sewage sludge processing site near Wattisham air base contained more than 170 times the recommended safe levels of ammonia, posing a serious threat to aquatic life in the area. </w:t>
            </w:r>
          </w:p>
          <w:p w14:paraId="41A8FE06" w14:textId="77777777" w:rsidR="00B708A7" w:rsidRPr="0075218C" w:rsidRDefault="00B708A7" w:rsidP="00944F45">
            <w:pPr>
              <w:rPr>
                <w:rFonts w:ascii="Calibri" w:hAnsi="Calibri" w:cs="Calibri"/>
                <w:color w:val="000000" w:themeColor="text1"/>
              </w:rPr>
            </w:pPr>
            <w:r w:rsidRPr="0075218C">
              <w:rPr>
                <w:rFonts w:ascii="Calibri" w:hAnsi="Calibri" w:cs="Calibri"/>
                <w:color w:val="000000" w:themeColor="text1"/>
              </w:rPr>
              <w:t xml:space="preserve"> </w:t>
            </w:r>
          </w:p>
        </w:tc>
      </w:tr>
      <w:tr w:rsidR="00B708A7" w:rsidRPr="0075218C" w14:paraId="5F6E775C" w14:textId="77777777" w:rsidTr="00944F45">
        <w:tc>
          <w:tcPr>
            <w:tcW w:w="1560" w:type="dxa"/>
          </w:tcPr>
          <w:p w14:paraId="4EFDC5C0" w14:textId="77777777" w:rsidR="00B708A7" w:rsidRPr="0075218C" w:rsidRDefault="00B708A7" w:rsidP="00944F45">
            <w:pPr>
              <w:pStyle w:val="paragraph"/>
              <w:spacing w:before="0" w:beforeAutospacing="0" w:after="0" w:afterAutospacing="0"/>
              <w:textAlignment w:val="baseline"/>
              <w:rPr>
                <w:rFonts w:ascii="Calibri" w:hAnsi="Calibri" w:cs="Calibri"/>
                <w:b/>
                <w:bCs/>
                <w:color w:val="000000" w:themeColor="text1"/>
              </w:rPr>
            </w:pPr>
            <w:r w:rsidRPr="0075218C">
              <w:rPr>
                <w:rFonts w:ascii="Calibri" w:hAnsi="Calibri" w:cs="Calibri"/>
                <w:b/>
                <w:bCs/>
                <w:color w:val="000000" w:themeColor="text1"/>
              </w:rPr>
              <w:t>Eye updates</w:t>
            </w:r>
          </w:p>
        </w:tc>
        <w:tc>
          <w:tcPr>
            <w:tcW w:w="8930" w:type="dxa"/>
          </w:tcPr>
          <w:p w14:paraId="7898480A" w14:textId="77777777" w:rsidR="00B708A7" w:rsidRPr="0075218C" w:rsidRDefault="00B708A7" w:rsidP="00B708A7">
            <w:pPr>
              <w:pStyle w:val="ListParagraph"/>
              <w:numPr>
                <w:ilvl w:val="0"/>
                <w:numId w:val="11"/>
              </w:numPr>
              <w:rPr>
                <w:rFonts w:ascii="Calibri" w:hAnsi="Calibri" w:cs="Calibri"/>
                <w:color w:val="000000" w:themeColor="text1"/>
              </w:rPr>
            </w:pPr>
            <w:r w:rsidRPr="0075218C">
              <w:rPr>
                <w:rFonts w:ascii="Calibri" w:hAnsi="Calibri" w:cs="Calibri"/>
                <w:b/>
                <w:bCs/>
                <w:color w:val="000000" w:themeColor="text1"/>
              </w:rPr>
              <w:t>Paddock House affordable homes:</w:t>
            </w:r>
            <w:r w:rsidRPr="0075218C">
              <w:rPr>
                <w:rFonts w:ascii="Calibri" w:hAnsi="Calibri" w:cs="Calibri"/>
                <w:color w:val="000000" w:themeColor="text1"/>
              </w:rPr>
              <w:t xml:space="preserve"> Construction was delayed for a short time due to a hole requiring the road to be </w:t>
            </w:r>
            <w:r>
              <w:rPr>
                <w:rFonts w:ascii="Calibri" w:hAnsi="Calibri" w:cs="Calibri"/>
                <w:color w:val="000000" w:themeColor="text1"/>
              </w:rPr>
              <w:t>repaired. W</w:t>
            </w:r>
            <w:r w:rsidRPr="0075218C">
              <w:rPr>
                <w:rFonts w:ascii="Calibri" w:hAnsi="Calibri" w:cs="Calibri"/>
                <w:color w:val="000000" w:themeColor="text1"/>
              </w:rPr>
              <w:t xml:space="preserve">ork is </w:t>
            </w:r>
            <w:r>
              <w:rPr>
                <w:rFonts w:ascii="Calibri" w:hAnsi="Calibri" w:cs="Calibri"/>
                <w:color w:val="000000" w:themeColor="text1"/>
              </w:rPr>
              <w:t xml:space="preserve">now </w:t>
            </w:r>
            <w:r w:rsidRPr="0075218C">
              <w:rPr>
                <w:rFonts w:ascii="Calibri" w:hAnsi="Calibri" w:cs="Calibri"/>
                <w:color w:val="000000" w:themeColor="text1"/>
              </w:rPr>
              <w:t>continuing.</w:t>
            </w:r>
          </w:p>
          <w:p w14:paraId="05109A0D" w14:textId="77777777" w:rsidR="00B708A7" w:rsidRPr="0075218C" w:rsidRDefault="00B708A7" w:rsidP="00B708A7">
            <w:pPr>
              <w:pStyle w:val="ListParagraph"/>
              <w:numPr>
                <w:ilvl w:val="0"/>
                <w:numId w:val="11"/>
              </w:numPr>
              <w:rPr>
                <w:rFonts w:ascii="Calibri" w:hAnsi="Calibri" w:cs="Calibri"/>
                <w:color w:val="000000" w:themeColor="text1"/>
              </w:rPr>
            </w:pPr>
            <w:r w:rsidRPr="0075218C">
              <w:rPr>
                <w:rFonts w:ascii="Calibri" w:hAnsi="Calibri" w:cs="Calibri"/>
                <w:b/>
                <w:bCs/>
                <w:color w:val="000000" w:themeColor="text1"/>
              </w:rPr>
              <w:t xml:space="preserve">Post office: </w:t>
            </w:r>
            <w:r w:rsidRPr="0075218C">
              <w:rPr>
                <w:rFonts w:ascii="Calibri" w:hAnsi="Calibri" w:cs="Calibri"/>
                <w:color w:val="000000" w:themeColor="text1"/>
              </w:rPr>
              <w:t>The new retail store and Post Office is due to open in the Spring</w:t>
            </w:r>
            <w:r>
              <w:rPr>
                <w:rFonts w:ascii="Calibri" w:hAnsi="Calibri" w:cs="Calibri"/>
                <w:color w:val="000000" w:themeColor="text1"/>
              </w:rPr>
              <w:t>.</w:t>
            </w:r>
            <w:r w:rsidRPr="0075218C">
              <w:rPr>
                <w:rFonts w:ascii="Calibri" w:hAnsi="Calibri" w:cs="Calibri"/>
                <w:color w:val="000000" w:themeColor="text1"/>
              </w:rPr>
              <w:t xml:space="preserve"> </w:t>
            </w:r>
          </w:p>
          <w:p w14:paraId="68F2A648" w14:textId="77777777" w:rsidR="00B708A7" w:rsidRPr="00350DD3" w:rsidRDefault="00B708A7" w:rsidP="00B708A7">
            <w:pPr>
              <w:pStyle w:val="ListParagraph"/>
              <w:numPr>
                <w:ilvl w:val="0"/>
                <w:numId w:val="11"/>
              </w:numPr>
              <w:rPr>
                <w:rFonts w:ascii="Calibri" w:hAnsi="Calibri" w:cs="Calibri"/>
                <w:color w:val="000000" w:themeColor="text1"/>
              </w:rPr>
            </w:pPr>
            <w:r w:rsidRPr="0075218C">
              <w:rPr>
                <w:rFonts w:ascii="Calibri" w:hAnsi="Calibri" w:cs="Calibri"/>
                <w:b/>
                <w:bCs/>
                <w:color w:val="000000" w:themeColor="text1"/>
              </w:rPr>
              <w:lastRenderedPageBreak/>
              <w:t>Cross Street:</w:t>
            </w:r>
            <w:r w:rsidRPr="0075218C">
              <w:rPr>
                <w:rFonts w:ascii="Calibri" w:hAnsi="Calibri" w:cs="Calibri"/>
                <w:color w:val="000000" w:themeColor="text1"/>
              </w:rPr>
              <w:t xml:space="preserve"> The lease has been signed and the building will be occupied soon, with offices spaces available for local businesses. </w:t>
            </w:r>
          </w:p>
          <w:p w14:paraId="3FE215E3" w14:textId="77777777" w:rsidR="00B708A7" w:rsidRPr="0075218C" w:rsidRDefault="00B708A7" w:rsidP="00944F45">
            <w:pPr>
              <w:pStyle w:val="ListParagraph"/>
              <w:rPr>
                <w:rFonts w:ascii="Calibri" w:hAnsi="Calibri" w:cs="Calibri"/>
                <w:color w:val="000000" w:themeColor="text1"/>
              </w:rPr>
            </w:pPr>
          </w:p>
        </w:tc>
      </w:tr>
    </w:tbl>
    <w:p w14:paraId="2BE5F2B8" w14:textId="77777777" w:rsidR="00B708A7" w:rsidRPr="0075218C" w:rsidRDefault="00B708A7" w:rsidP="00B708A7">
      <w:pPr>
        <w:pStyle w:val="paragraph"/>
        <w:spacing w:before="0" w:beforeAutospacing="0" w:after="0" w:afterAutospacing="0"/>
        <w:textAlignment w:val="baseline"/>
        <w:rPr>
          <w:rFonts w:ascii="Calibri" w:hAnsi="Calibri" w:cs="Calibri"/>
          <w:color w:val="000000" w:themeColor="text1"/>
          <w:sz w:val="22"/>
          <w:szCs w:val="22"/>
        </w:rPr>
      </w:pPr>
    </w:p>
    <w:p w14:paraId="2F9D3EB5" w14:textId="77777777" w:rsidR="00B708A7" w:rsidRPr="0075218C" w:rsidRDefault="00B708A7" w:rsidP="00B708A7">
      <w:pPr>
        <w:pStyle w:val="paragraph"/>
        <w:spacing w:before="0" w:beforeAutospacing="0" w:after="0" w:afterAutospacing="0"/>
        <w:textAlignment w:val="baseline"/>
        <w:rPr>
          <w:rFonts w:ascii="Calibri" w:hAnsi="Calibri" w:cs="Calibri"/>
          <w:color w:val="000000" w:themeColor="text1"/>
          <w:sz w:val="22"/>
          <w:szCs w:val="22"/>
        </w:rPr>
      </w:pPr>
      <w:r w:rsidRPr="0075218C">
        <w:rPr>
          <w:rFonts w:ascii="Calibri" w:hAnsi="Calibri" w:cs="Calibri"/>
          <w:color w:val="000000" w:themeColor="text1"/>
          <w:sz w:val="22"/>
          <w:szCs w:val="22"/>
        </w:rPr>
        <w:t xml:space="preserve">Cllr Lucy Elkin </w:t>
      </w:r>
      <w:r w:rsidRPr="0075218C">
        <w:rPr>
          <w:rFonts w:ascii="Calibri" w:hAnsi="Calibri" w:cs="Calibri"/>
          <w:color w:val="000000" w:themeColor="text1"/>
          <w:sz w:val="22"/>
          <w:szCs w:val="22"/>
        </w:rPr>
        <w:tab/>
      </w:r>
    </w:p>
    <w:p w14:paraId="3E7B72A1" w14:textId="77777777" w:rsidR="00B708A7" w:rsidRPr="0075218C" w:rsidRDefault="00B708A7" w:rsidP="00B708A7">
      <w:pPr>
        <w:pStyle w:val="paragraph"/>
        <w:spacing w:before="0" w:beforeAutospacing="0" w:after="0" w:afterAutospacing="0"/>
        <w:textAlignment w:val="baseline"/>
        <w:rPr>
          <w:rStyle w:val="normaltextrun"/>
          <w:rFonts w:ascii="Calibri" w:eastAsiaTheme="majorEastAsia" w:hAnsi="Calibri" w:cs="Calibri"/>
          <w:color w:val="000000" w:themeColor="text1"/>
          <w:sz w:val="22"/>
          <w:szCs w:val="22"/>
        </w:rPr>
      </w:pPr>
      <w:hyperlink r:id="rId18" w:history="1">
        <w:r w:rsidRPr="0075218C">
          <w:rPr>
            <w:rStyle w:val="Hyperlink"/>
            <w:rFonts w:ascii="Calibri" w:eastAsiaTheme="majorEastAsia" w:hAnsi="Calibri" w:cs="Calibri"/>
            <w:color w:val="000000" w:themeColor="text1"/>
            <w:sz w:val="22"/>
            <w:szCs w:val="22"/>
          </w:rPr>
          <w:t>lucy.elkin@midsuffolk.gov.uk</w:t>
        </w:r>
      </w:hyperlink>
      <w:r w:rsidRPr="0075218C">
        <w:rPr>
          <w:rStyle w:val="normaltextrun"/>
          <w:rFonts w:ascii="Calibri" w:eastAsiaTheme="majorEastAsia" w:hAnsi="Calibri" w:cs="Calibri"/>
          <w:color w:val="000000" w:themeColor="text1"/>
          <w:sz w:val="22"/>
          <w:szCs w:val="22"/>
        </w:rPr>
        <w:t xml:space="preserve">   </w:t>
      </w:r>
    </w:p>
    <w:p w14:paraId="20E97244" w14:textId="77777777" w:rsidR="00B708A7" w:rsidRPr="0075218C" w:rsidRDefault="00B708A7" w:rsidP="00B708A7">
      <w:pPr>
        <w:pStyle w:val="paragraph"/>
        <w:spacing w:before="0" w:beforeAutospacing="0" w:after="0" w:afterAutospacing="0"/>
        <w:textAlignment w:val="baseline"/>
        <w:rPr>
          <w:rFonts w:ascii="Calibri" w:hAnsi="Calibri" w:cs="Calibri"/>
          <w:color w:val="000000" w:themeColor="text1"/>
          <w:sz w:val="22"/>
          <w:szCs w:val="22"/>
        </w:rPr>
      </w:pPr>
      <w:r w:rsidRPr="0075218C">
        <w:rPr>
          <w:rStyle w:val="normaltextrun"/>
          <w:rFonts w:ascii="Calibri" w:eastAsiaTheme="majorEastAsia" w:hAnsi="Calibri" w:cs="Calibri"/>
          <w:color w:val="000000" w:themeColor="text1"/>
          <w:sz w:val="22"/>
          <w:szCs w:val="22"/>
        </w:rPr>
        <w:t xml:space="preserve">phone </w:t>
      </w:r>
      <w:r w:rsidRPr="0075218C">
        <w:rPr>
          <w:rFonts w:ascii="Calibri" w:hAnsi="Calibri" w:cs="Calibri"/>
          <w:color w:val="000000" w:themeColor="text1"/>
          <w:sz w:val="22"/>
          <w:szCs w:val="22"/>
        </w:rPr>
        <w:t xml:space="preserve">07928 512590  </w:t>
      </w:r>
    </w:p>
    <w:p w14:paraId="36D16422" w14:textId="77777777" w:rsidR="00B708A7" w:rsidRPr="00F764B1" w:rsidRDefault="00B708A7" w:rsidP="00B708A7">
      <w:pPr>
        <w:pStyle w:val="paragraph"/>
        <w:spacing w:before="0" w:beforeAutospacing="0" w:after="0" w:afterAutospacing="0"/>
        <w:textAlignment w:val="baseline"/>
        <w:rPr>
          <w:rStyle w:val="Hyperlink"/>
          <w:rFonts w:ascii="Calibri" w:hAnsi="Calibri" w:cs="Calibri"/>
          <w:color w:val="000000" w:themeColor="text1"/>
          <w:sz w:val="22"/>
          <w:szCs w:val="22"/>
        </w:rPr>
      </w:pPr>
      <w:hyperlink r:id="rId19" w:history="1">
        <w:r w:rsidRPr="0075218C">
          <w:rPr>
            <w:rStyle w:val="Hyperlink"/>
            <w:rFonts w:ascii="Calibri" w:eastAsiaTheme="majorEastAsia" w:hAnsi="Calibri" w:cs="Calibri"/>
            <w:sz w:val="22"/>
            <w:szCs w:val="22"/>
          </w:rPr>
          <w:t>www.facebook.com/CllrLucy</w:t>
        </w:r>
      </w:hyperlink>
      <w:r w:rsidRPr="0075218C">
        <w:rPr>
          <w:rStyle w:val="Hyperlink"/>
          <w:rFonts w:ascii="Calibri" w:hAnsi="Calibri" w:cs="Calibri"/>
          <w:color w:val="000000" w:themeColor="text1"/>
          <w:sz w:val="22"/>
          <w:szCs w:val="22"/>
        </w:rPr>
        <w:t xml:space="preserve"> </w:t>
      </w:r>
    </w:p>
    <w:p w14:paraId="19FB467E" w14:textId="77777777" w:rsidR="00B708A7" w:rsidRDefault="00B708A7" w:rsidP="00B708A7">
      <w:pPr>
        <w:rPr>
          <w:rStyle w:val="normaltextrun"/>
          <w:rFonts w:ascii="Calibri" w:eastAsiaTheme="majorEastAsia" w:hAnsi="Calibri" w:cs="Calibri"/>
          <w:color w:val="000000" w:themeColor="text1"/>
        </w:rPr>
      </w:pPr>
    </w:p>
    <w:p w14:paraId="668E025D" w14:textId="77777777" w:rsidR="00D5449A" w:rsidRPr="00A57768" w:rsidRDefault="00D5449A" w:rsidP="00A57768"/>
    <w:p w14:paraId="63A561AB" w14:textId="77777777" w:rsidR="00F2341E" w:rsidRDefault="00F2341E"/>
    <w:sectPr w:rsidR="00F2341E" w:rsidSect="00D5449A">
      <w:head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1C012" w14:textId="77777777" w:rsidR="00E61809" w:rsidRDefault="00E61809" w:rsidP="00D5449A">
      <w:pPr>
        <w:spacing w:after="0" w:line="240" w:lineRule="auto"/>
      </w:pPr>
      <w:r>
        <w:separator/>
      </w:r>
    </w:p>
  </w:endnote>
  <w:endnote w:type="continuationSeparator" w:id="0">
    <w:p w14:paraId="383FF5E0" w14:textId="77777777" w:rsidR="00E61809" w:rsidRDefault="00E61809" w:rsidP="00D5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824A" w14:textId="77777777" w:rsidR="00E61809" w:rsidRDefault="00E61809" w:rsidP="00D5449A">
      <w:pPr>
        <w:spacing w:after="0" w:line="240" w:lineRule="auto"/>
      </w:pPr>
      <w:r>
        <w:separator/>
      </w:r>
    </w:p>
  </w:footnote>
  <w:footnote w:type="continuationSeparator" w:id="0">
    <w:p w14:paraId="28865CEB" w14:textId="77777777" w:rsidR="00E61809" w:rsidRDefault="00E61809" w:rsidP="00D54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59A152AC" w14:textId="77777777" w:rsidR="00D5449A" w:rsidRDefault="00D5449A">
        <w:pPr>
          <w:pStyle w:val="Head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p w14:paraId="350EEB29" w14:textId="77777777" w:rsidR="00D5449A" w:rsidRDefault="00D54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1E1C"/>
    <w:multiLevelType w:val="multilevel"/>
    <w:tmpl w:val="8B5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F3296"/>
    <w:multiLevelType w:val="hybridMultilevel"/>
    <w:tmpl w:val="EE1089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96355"/>
    <w:multiLevelType w:val="multilevel"/>
    <w:tmpl w:val="0AF4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15223"/>
    <w:multiLevelType w:val="multilevel"/>
    <w:tmpl w:val="7F52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C7417"/>
    <w:multiLevelType w:val="hybridMultilevel"/>
    <w:tmpl w:val="863C2DE8"/>
    <w:lvl w:ilvl="0" w:tplc="2AE4E0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406BA"/>
    <w:multiLevelType w:val="hybridMultilevel"/>
    <w:tmpl w:val="A2C0478E"/>
    <w:lvl w:ilvl="0" w:tplc="8B3861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51C4A"/>
    <w:multiLevelType w:val="hybridMultilevel"/>
    <w:tmpl w:val="DEF2706E"/>
    <w:lvl w:ilvl="0" w:tplc="87F8CC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1402509"/>
    <w:multiLevelType w:val="multilevel"/>
    <w:tmpl w:val="1CF8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37C5C"/>
    <w:multiLevelType w:val="hybridMultilevel"/>
    <w:tmpl w:val="B900C232"/>
    <w:lvl w:ilvl="0" w:tplc="6CB60020">
      <w:start w:val="1"/>
      <w:numFmt w:val="decimal"/>
      <w:lvlText w:val="%1."/>
      <w:lvlJc w:val="left"/>
      <w:pPr>
        <w:ind w:left="644" w:hanging="360"/>
      </w:pPr>
      <w:rPr>
        <w:rFonts w:hint="default"/>
        <w:b/>
        <w:bCs/>
        <w:i w:val="0"/>
        <w:iCs w:val="0"/>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390EBC"/>
    <w:multiLevelType w:val="multilevel"/>
    <w:tmpl w:val="C9A2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F0F54"/>
    <w:multiLevelType w:val="multilevel"/>
    <w:tmpl w:val="792C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74AD6"/>
    <w:multiLevelType w:val="hybridMultilevel"/>
    <w:tmpl w:val="01A45094"/>
    <w:lvl w:ilvl="0" w:tplc="AC62B472">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57358D"/>
    <w:multiLevelType w:val="multilevel"/>
    <w:tmpl w:val="6504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E2305B"/>
    <w:multiLevelType w:val="hybridMultilevel"/>
    <w:tmpl w:val="DDCC5448"/>
    <w:lvl w:ilvl="0" w:tplc="DAF8FB1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474315"/>
    <w:multiLevelType w:val="multilevel"/>
    <w:tmpl w:val="5C28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CD0B8F"/>
    <w:multiLevelType w:val="hybridMultilevel"/>
    <w:tmpl w:val="33AA87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387175"/>
    <w:multiLevelType w:val="multilevel"/>
    <w:tmpl w:val="A69C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C0F5F"/>
    <w:multiLevelType w:val="hybridMultilevel"/>
    <w:tmpl w:val="AAE6C5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ED229C"/>
    <w:multiLevelType w:val="multilevel"/>
    <w:tmpl w:val="CEC2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9A7274"/>
    <w:multiLevelType w:val="hybridMultilevel"/>
    <w:tmpl w:val="ED86DF62"/>
    <w:lvl w:ilvl="0" w:tplc="28F8001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728A646D"/>
    <w:multiLevelType w:val="multilevel"/>
    <w:tmpl w:val="084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CD0028"/>
    <w:multiLevelType w:val="multilevel"/>
    <w:tmpl w:val="42EE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035422">
    <w:abstractNumId w:val="20"/>
  </w:num>
  <w:num w:numId="2" w16cid:durableId="1778989007">
    <w:abstractNumId w:val="0"/>
  </w:num>
  <w:num w:numId="3" w16cid:durableId="845290397">
    <w:abstractNumId w:val="18"/>
  </w:num>
  <w:num w:numId="4" w16cid:durableId="712771716">
    <w:abstractNumId w:val="3"/>
  </w:num>
  <w:num w:numId="5" w16cid:durableId="1982230273">
    <w:abstractNumId w:val="16"/>
  </w:num>
  <w:num w:numId="6" w16cid:durableId="1459226492">
    <w:abstractNumId w:val="12"/>
  </w:num>
  <w:num w:numId="7" w16cid:durableId="1135369219">
    <w:abstractNumId w:val="14"/>
  </w:num>
  <w:num w:numId="8" w16cid:durableId="2124761965">
    <w:abstractNumId w:val="7"/>
  </w:num>
  <w:num w:numId="9" w16cid:durableId="1561750839">
    <w:abstractNumId w:val="10"/>
  </w:num>
  <w:num w:numId="10" w16cid:durableId="568343010">
    <w:abstractNumId w:val="5"/>
  </w:num>
  <w:num w:numId="11" w16cid:durableId="1890144961">
    <w:abstractNumId w:val="17"/>
  </w:num>
  <w:num w:numId="12" w16cid:durableId="2004503566">
    <w:abstractNumId w:val="8"/>
  </w:num>
  <w:num w:numId="13" w16cid:durableId="924799759">
    <w:abstractNumId w:val="13"/>
  </w:num>
  <w:num w:numId="14" w16cid:durableId="548540209">
    <w:abstractNumId w:val="1"/>
  </w:num>
  <w:num w:numId="15" w16cid:durableId="1070887021">
    <w:abstractNumId w:val="6"/>
  </w:num>
  <w:num w:numId="16" w16cid:durableId="692074690">
    <w:abstractNumId w:val="15"/>
  </w:num>
  <w:num w:numId="17" w16cid:durableId="931207448">
    <w:abstractNumId w:val="11"/>
  </w:num>
  <w:num w:numId="18" w16cid:durableId="976567293">
    <w:abstractNumId w:val="19"/>
  </w:num>
  <w:num w:numId="19" w16cid:durableId="1663314214">
    <w:abstractNumId w:val="2"/>
  </w:num>
  <w:num w:numId="20" w16cid:durableId="910969320">
    <w:abstractNumId w:val="9"/>
  </w:num>
  <w:num w:numId="21" w16cid:durableId="410395437">
    <w:abstractNumId w:val="21"/>
  </w:num>
  <w:num w:numId="22" w16cid:durableId="207375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68"/>
    <w:rsid w:val="00022C92"/>
    <w:rsid w:val="0008055D"/>
    <w:rsid w:val="000C06FD"/>
    <w:rsid w:val="0016020B"/>
    <w:rsid w:val="0018446E"/>
    <w:rsid w:val="00245688"/>
    <w:rsid w:val="002611D2"/>
    <w:rsid w:val="002D4D5A"/>
    <w:rsid w:val="00353F77"/>
    <w:rsid w:val="004A134A"/>
    <w:rsid w:val="004D1964"/>
    <w:rsid w:val="005029CF"/>
    <w:rsid w:val="005503D7"/>
    <w:rsid w:val="00712D25"/>
    <w:rsid w:val="00733DCB"/>
    <w:rsid w:val="008913F3"/>
    <w:rsid w:val="00966D64"/>
    <w:rsid w:val="00970975"/>
    <w:rsid w:val="00A47F89"/>
    <w:rsid w:val="00A57768"/>
    <w:rsid w:val="00AB457D"/>
    <w:rsid w:val="00B708A7"/>
    <w:rsid w:val="00BA608A"/>
    <w:rsid w:val="00C0645D"/>
    <w:rsid w:val="00C255ED"/>
    <w:rsid w:val="00C32CC6"/>
    <w:rsid w:val="00C54B39"/>
    <w:rsid w:val="00CB559E"/>
    <w:rsid w:val="00D079F5"/>
    <w:rsid w:val="00D5449A"/>
    <w:rsid w:val="00D76A96"/>
    <w:rsid w:val="00DA0E93"/>
    <w:rsid w:val="00E21461"/>
    <w:rsid w:val="00E61809"/>
    <w:rsid w:val="00E8066A"/>
    <w:rsid w:val="00E8757E"/>
    <w:rsid w:val="00EA2D74"/>
    <w:rsid w:val="00EB5BE0"/>
    <w:rsid w:val="00EF399B"/>
    <w:rsid w:val="00F2341E"/>
    <w:rsid w:val="00F35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E486"/>
  <w15:chartTrackingRefBased/>
  <w15:docId w15:val="{77372FF4-6957-4E8C-9D01-95E07084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7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7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768"/>
    <w:rPr>
      <w:rFonts w:eastAsiaTheme="majorEastAsia" w:cstheme="majorBidi"/>
      <w:color w:val="272727" w:themeColor="text1" w:themeTint="D8"/>
    </w:rPr>
  </w:style>
  <w:style w:type="paragraph" w:styleId="Title">
    <w:name w:val="Title"/>
    <w:basedOn w:val="Normal"/>
    <w:next w:val="Normal"/>
    <w:link w:val="TitleChar"/>
    <w:uiPriority w:val="10"/>
    <w:qFormat/>
    <w:rsid w:val="00A57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768"/>
    <w:pPr>
      <w:spacing w:before="160"/>
      <w:jc w:val="center"/>
    </w:pPr>
    <w:rPr>
      <w:i/>
      <w:iCs/>
      <w:color w:val="404040" w:themeColor="text1" w:themeTint="BF"/>
    </w:rPr>
  </w:style>
  <w:style w:type="character" w:customStyle="1" w:styleId="QuoteChar">
    <w:name w:val="Quote Char"/>
    <w:basedOn w:val="DefaultParagraphFont"/>
    <w:link w:val="Quote"/>
    <w:uiPriority w:val="29"/>
    <w:rsid w:val="00A57768"/>
    <w:rPr>
      <w:i/>
      <w:iCs/>
      <w:color w:val="404040" w:themeColor="text1" w:themeTint="BF"/>
    </w:rPr>
  </w:style>
  <w:style w:type="paragraph" w:styleId="ListParagraph">
    <w:name w:val="List Paragraph"/>
    <w:basedOn w:val="Normal"/>
    <w:uiPriority w:val="34"/>
    <w:qFormat/>
    <w:rsid w:val="00A57768"/>
    <w:pPr>
      <w:ind w:left="720"/>
      <w:contextualSpacing/>
    </w:pPr>
  </w:style>
  <w:style w:type="character" w:styleId="IntenseEmphasis">
    <w:name w:val="Intense Emphasis"/>
    <w:basedOn w:val="DefaultParagraphFont"/>
    <w:uiPriority w:val="21"/>
    <w:qFormat/>
    <w:rsid w:val="00A57768"/>
    <w:rPr>
      <w:i/>
      <w:iCs/>
      <w:color w:val="0F4761" w:themeColor="accent1" w:themeShade="BF"/>
    </w:rPr>
  </w:style>
  <w:style w:type="paragraph" w:styleId="IntenseQuote">
    <w:name w:val="Intense Quote"/>
    <w:basedOn w:val="Normal"/>
    <w:next w:val="Normal"/>
    <w:link w:val="IntenseQuoteChar"/>
    <w:uiPriority w:val="30"/>
    <w:qFormat/>
    <w:rsid w:val="00A57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768"/>
    <w:rPr>
      <w:i/>
      <w:iCs/>
      <w:color w:val="0F4761" w:themeColor="accent1" w:themeShade="BF"/>
    </w:rPr>
  </w:style>
  <w:style w:type="character" w:styleId="IntenseReference">
    <w:name w:val="Intense Reference"/>
    <w:basedOn w:val="DefaultParagraphFont"/>
    <w:uiPriority w:val="32"/>
    <w:qFormat/>
    <w:rsid w:val="00A57768"/>
    <w:rPr>
      <w:b/>
      <w:bCs/>
      <w:smallCaps/>
      <w:color w:val="0F4761" w:themeColor="accent1" w:themeShade="BF"/>
      <w:spacing w:val="5"/>
    </w:rPr>
  </w:style>
  <w:style w:type="paragraph" w:styleId="Header">
    <w:name w:val="header"/>
    <w:basedOn w:val="Normal"/>
    <w:link w:val="HeaderChar"/>
    <w:uiPriority w:val="99"/>
    <w:unhideWhenUsed/>
    <w:rsid w:val="00D54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49A"/>
  </w:style>
  <w:style w:type="paragraph" w:styleId="Footer">
    <w:name w:val="footer"/>
    <w:basedOn w:val="Normal"/>
    <w:link w:val="FooterChar"/>
    <w:uiPriority w:val="99"/>
    <w:unhideWhenUsed/>
    <w:rsid w:val="00D54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49A"/>
  </w:style>
  <w:style w:type="character" w:styleId="Hyperlink">
    <w:name w:val="Hyperlink"/>
    <w:basedOn w:val="DefaultParagraphFont"/>
    <w:uiPriority w:val="99"/>
    <w:unhideWhenUsed/>
    <w:rsid w:val="00D5449A"/>
    <w:rPr>
      <w:color w:val="467886" w:themeColor="hyperlink"/>
      <w:u w:val="single"/>
    </w:rPr>
  </w:style>
  <w:style w:type="character" w:styleId="UnresolvedMention">
    <w:name w:val="Unresolved Mention"/>
    <w:basedOn w:val="DefaultParagraphFont"/>
    <w:uiPriority w:val="99"/>
    <w:semiHidden/>
    <w:unhideWhenUsed/>
    <w:rsid w:val="00D5449A"/>
    <w:rPr>
      <w:color w:val="605E5C"/>
      <w:shd w:val="clear" w:color="auto" w:fill="E1DFDD"/>
    </w:rPr>
  </w:style>
  <w:style w:type="paragraph" w:customStyle="1" w:styleId="paragraph">
    <w:name w:val="paragraph"/>
    <w:basedOn w:val="Normal"/>
    <w:rsid w:val="00D544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D5449A"/>
  </w:style>
  <w:style w:type="character" w:customStyle="1" w:styleId="normaltextrun">
    <w:name w:val="normaltextrun"/>
    <w:basedOn w:val="DefaultParagraphFont"/>
    <w:rsid w:val="00D5449A"/>
  </w:style>
  <w:style w:type="table" w:styleId="TableGrid">
    <w:name w:val="Table Grid"/>
    <w:basedOn w:val="TableNormal"/>
    <w:uiPriority w:val="39"/>
    <w:rsid w:val="00D5449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54B39"/>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val="en-US" w:eastAsia="en-GB"/>
      <w14:ligatures w14:val="none"/>
    </w:rPr>
  </w:style>
  <w:style w:type="character" w:customStyle="1" w:styleId="contentpasted0">
    <w:name w:val="contentpasted0"/>
    <w:basedOn w:val="DefaultParagraphFont"/>
    <w:rsid w:val="00C54B39"/>
  </w:style>
  <w:style w:type="paragraph" w:styleId="NormalWeb">
    <w:name w:val="Normal (Web)"/>
    <w:basedOn w:val="Normal"/>
    <w:uiPriority w:val="99"/>
    <w:semiHidden/>
    <w:unhideWhenUsed/>
    <w:rsid w:val="002611D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611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statistical-data-sets/road-condition-statistics-data-tables-rdc" TargetMode="External"/><Relationship Id="rId18" Type="http://schemas.openxmlformats.org/officeDocument/2006/relationships/hyperlink" Target="mailto:lucy.elkin@midsuffolk.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uffolk.gov.uk/council-and-democracy/council-news/council-secures-2.9-million-from-dft-incentive-fund-for-202526" TargetMode="External"/><Relationship Id="rId17" Type="http://schemas.openxmlformats.org/officeDocument/2006/relationships/hyperlink" Target="http://www.midsuffolk.gov.uk/community-funding" TargetMode="External"/><Relationship Id="rId2" Type="http://schemas.openxmlformats.org/officeDocument/2006/relationships/numbering" Target="numbering.xml"/><Relationship Id="rId16" Type="http://schemas.openxmlformats.org/officeDocument/2006/relationships/hyperlink" Target="http://www.suffolkrecyles.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tteeminutes.suffolk.gov.uk/" TargetMode="External"/><Relationship Id="rId5" Type="http://schemas.openxmlformats.org/officeDocument/2006/relationships/webSettings" Target="webSettings.xml"/><Relationship Id="rId15" Type="http://schemas.openxmlformats.org/officeDocument/2006/relationships/hyperlink" Target="https://fivedinners.com/MyCommunity" TargetMode="External"/><Relationship Id="rId10" Type="http://schemas.openxmlformats.org/officeDocument/2006/relationships/hyperlink" Target="https://www.youtube.com/channel/UCCU85--u-eTpf0bvY83inDw" TargetMode="External"/><Relationship Id="rId19" Type="http://schemas.openxmlformats.org/officeDocument/2006/relationships/hyperlink" Target="http://www.facebook.com/CllrLucy" TargetMode="External"/><Relationship Id="rId4" Type="http://schemas.openxmlformats.org/officeDocument/2006/relationships/settings" Target="settings.xml"/><Relationship Id="rId9" Type="http://schemas.openxmlformats.org/officeDocument/2006/relationships/hyperlink" Target="https://www.henrylloyd.co.uk/s/reports/?utm_source=substack&amp;utm_medium=menu" TargetMode="External"/><Relationship Id="rId14" Type="http://schemas.openxmlformats.org/officeDocument/2006/relationships/hyperlink" Target="https://www.adeptnet.org.uk/news/adepts-response-government-pothole-ratings-ma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AA6AC-24C1-424E-A23D-128F2936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12</Pages>
  <Words>3719</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Salazar</dc:creator>
  <cp:keywords/>
  <dc:description/>
  <cp:lastModifiedBy>Eye Town Clerk</cp:lastModifiedBy>
  <cp:revision>12</cp:revision>
  <dcterms:created xsi:type="dcterms:W3CDTF">2026-02-18T19:21:00Z</dcterms:created>
  <dcterms:modified xsi:type="dcterms:W3CDTF">2026-03-18T17:22:00Z</dcterms:modified>
</cp:coreProperties>
</file>